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5661390"/>
        <w:docPartObj>
          <w:docPartGallery w:val="Cover Pages"/>
          <w:docPartUnique/>
        </w:docPartObj>
      </w:sdtPr>
      <w:sdtEndPr>
        <w:rPr>
          <w:rFonts w:ascii="Times New Roman" w:eastAsia="Calibri" w:hAnsi="Times New Roman" w:cs="Times New Roman"/>
          <w:b/>
          <w:bCs/>
          <w:caps w:val="0"/>
          <w:sz w:val="40"/>
          <w:szCs w:val="40"/>
        </w:rPr>
      </w:sdtEndPr>
      <w:sdtContent>
        <w:tbl>
          <w:tblPr>
            <w:tblW w:w="5000" w:type="pct"/>
            <w:jc w:val="center"/>
            <w:tblLook w:val="04A0" w:firstRow="1" w:lastRow="0" w:firstColumn="1" w:lastColumn="0" w:noHBand="0" w:noVBand="1"/>
          </w:tblPr>
          <w:tblGrid>
            <w:gridCol w:w="9072"/>
          </w:tblGrid>
          <w:tr w:rsidR="002C20A5" w14:paraId="47FCA831" w14:textId="77777777">
            <w:trPr>
              <w:trHeight w:val="2880"/>
              <w:jc w:val="center"/>
            </w:trPr>
            <w:tc>
              <w:tcPr>
                <w:tcW w:w="5000" w:type="pct"/>
              </w:tcPr>
              <w:p w14:paraId="1160C1EF" w14:textId="77777777" w:rsidR="002C20A5" w:rsidRDefault="002C20A5" w:rsidP="002C20A5">
                <w:pPr>
                  <w:pStyle w:val="NoSpacing"/>
                  <w:jc w:val="center"/>
                  <w:rPr>
                    <w:rFonts w:asciiTheme="majorHAnsi" w:eastAsiaTheme="majorEastAsia" w:hAnsiTheme="majorHAnsi" w:cstheme="majorBidi"/>
                    <w:caps/>
                  </w:rPr>
                </w:pPr>
              </w:p>
            </w:tc>
          </w:tr>
          <w:tr w:rsidR="002C20A5" w14:paraId="59061945" w14:textId="77777777">
            <w:trPr>
              <w:trHeight w:val="1440"/>
              <w:jc w:val="center"/>
            </w:trPr>
            <w:sdt>
              <w:sdtPr>
                <w:rPr>
                  <w:rFonts w:asciiTheme="majorHAnsi" w:eastAsiaTheme="majorEastAsia" w:hAnsiTheme="majorHAnsi" w:cstheme="majorBidi"/>
                  <w:b/>
                  <w:sz w:val="40"/>
                  <w:szCs w:val="40"/>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2CD4CBF" w14:textId="77777777" w:rsidR="002C20A5" w:rsidRPr="002C20A5" w:rsidRDefault="002C20A5" w:rsidP="002C20A5">
                    <w:pPr>
                      <w:pStyle w:val="NoSpacing"/>
                      <w:jc w:val="center"/>
                      <w:rPr>
                        <w:rFonts w:asciiTheme="majorHAnsi" w:eastAsiaTheme="majorEastAsia" w:hAnsiTheme="majorHAnsi" w:cstheme="majorBidi"/>
                        <w:b/>
                        <w:sz w:val="40"/>
                        <w:szCs w:val="40"/>
                      </w:rPr>
                    </w:pPr>
                    <w:r w:rsidRPr="002C20A5">
                      <w:rPr>
                        <w:rFonts w:asciiTheme="majorHAnsi" w:eastAsiaTheme="majorEastAsia" w:hAnsiTheme="majorHAnsi" w:cstheme="majorBidi"/>
                        <w:b/>
                        <w:sz w:val="40"/>
                        <w:szCs w:val="40"/>
                      </w:rPr>
                      <w:t>Bilaga 1</w:t>
                    </w:r>
                  </w:p>
                </w:tc>
              </w:sdtContent>
            </w:sdt>
          </w:tr>
          <w:tr w:rsidR="002C20A5" w14:paraId="74675F81" w14:textId="77777777">
            <w:trPr>
              <w:trHeight w:val="720"/>
              <w:jc w:val="center"/>
            </w:trPr>
            <w:sdt>
              <w:sdtPr>
                <w:rPr>
                  <w:rFonts w:ascii="Times New Roman" w:hAnsi="Times New Roman"/>
                  <w:b/>
                  <w:bCs/>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A045CC2" w14:textId="77777777" w:rsidR="002C20A5" w:rsidRPr="00BD4A55" w:rsidRDefault="00DA6314" w:rsidP="00BD4A55">
                    <w:pPr>
                      <w:pStyle w:val="NoSpacing"/>
                      <w:jc w:val="center"/>
                      <w:rPr>
                        <w:rFonts w:ascii="Times New Roman" w:eastAsiaTheme="majorEastAsia" w:hAnsi="Times New Roman"/>
                        <w:sz w:val="28"/>
                        <w:szCs w:val="28"/>
                      </w:rPr>
                    </w:pPr>
                    <w:r w:rsidRPr="00352302">
                      <w:rPr>
                        <w:rFonts w:ascii="Times New Roman" w:hAnsi="Times New Roman"/>
                        <w:b/>
                        <w:bCs/>
                        <w:sz w:val="28"/>
                        <w:szCs w:val="28"/>
                      </w:rPr>
                      <w:t>Branschprogram för forskning och innovation avseende Byggnadsverk för Transportsektorn</w:t>
                    </w:r>
                  </w:p>
                </w:tc>
              </w:sdtContent>
            </w:sdt>
          </w:tr>
          <w:tr w:rsidR="002C20A5" w14:paraId="5B036720" w14:textId="77777777">
            <w:trPr>
              <w:trHeight w:val="360"/>
              <w:jc w:val="center"/>
            </w:trPr>
            <w:tc>
              <w:tcPr>
                <w:tcW w:w="5000" w:type="pct"/>
                <w:vAlign w:val="center"/>
              </w:tcPr>
              <w:p w14:paraId="3CC7E0AF" w14:textId="013BD6AE" w:rsidR="002C20A5" w:rsidRPr="00BD4A55" w:rsidRDefault="00352302" w:rsidP="00A65DBC">
                <w:pPr>
                  <w:pStyle w:val="NoSpacing"/>
                  <w:jc w:val="center"/>
                  <w:rPr>
                    <w:rFonts w:ascii="Times New Roman" w:hAnsi="Times New Roman"/>
                    <w:sz w:val="28"/>
                    <w:szCs w:val="28"/>
                  </w:rPr>
                </w:pPr>
                <w:r w:rsidRPr="00BD4A55">
                  <w:rPr>
                    <w:rFonts w:ascii="Times New Roman" w:hAnsi="Times New Roman"/>
                    <w:b/>
                    <w:bCs/>
                    <w:sz w:val="28"/>
                    <w:szCs w:val="28"/>
                  </w:rPr>
                  <w:t>Inriktningsdokument och forskningsprogram</w:t>
                </w:r>
                <w:r w:rsidR="00A65DBC" w:rsidRPr="00F5489C">
                  <w:rPr>
                    <w:rFonts w:ascii="Times New Roman" w:hAnsi="Times New Roman"/>
                    <w:b/>
                    <w:bCs/>
                    <w:color w:val="000000" w:themeColor="text1"/>
                    <w:sz w:val="28"/>
                    <w:szCs w:val="28"/>
                  </w:rPr>
                  <w:t xml:space="preserve"> </w:t>
                </w:r>
              </w:p>
            </w:tc>
          </w:tr>
          <w:tr w:rsidR="002C20A5" w14:paraId="60B99708" w14:textId="77777777" w:rsidTr="009E17E9">
            <w:trPr>
              <w:trHeight w:val="360"/>
              <w:jc w:val="center"/>
            </w:trPr>
            <w:tc>
              <w:tcPr>
                <w:tcW w:w="5000" w:type="pct"/>
                <w:shd w:val="clear" w:color="auto" w:fill="auto"/>
                <w:vAlign w:val="center"/>
              </w:tcPr>
              <w:p w14:paraId="148D398C" w14:textId="77777777" w:rsidR="002C20A5" w:rsidRPr="000832E8" w:rsidRDefault="002C20A5">
                <w:pPr>
                  <w:pStyle w:val="NoSpacing"/>
                  <w:jc w:val="center"/>
                  <w:rPr>
                    <w:b/>
                    <w:bCs/>
                  </w:rPr>
                </w:pPr>
              </w:p>
              <w:p w14:paraId="2C981064" w14:textId="132EE3F6" w:rsidR="000C182A" w:rsidRPr="000832E8" w:rsidRDefault="000C182A">
                <w:pPr>
                  <w:pStyle w:val="NoSpacing"/>
                  <w:jc w:val="center"/>
                  <w:rPr>
                    <w:b/>
                    <w:bCs/>
                  </w:rPr>
                </w:pPr>
                <w:r w:rsidRPr="000832E8">
                  <w:rPr>
                    <w:b/>
                    <w:bCs/>
                  </w:rPr>
                  <w:t xml:space="preserve">Version </w:t>
                </w:r>
                <w:r w:rsidR="00FA7A38" w:rsidRPr="000832E8">
                  <w:rPr>
                    <w:b/>
                    <w:bCs/>
                  </w:rPr>
                  <w:t>6</w:t>
                </w:r>
              </w:p>
            </w:tc>
          </w:tr>
          <w:tr w:rsidR="002C20A5" w14:paraId="24CB35B9" w14:textId="77777777" w:rsidTr="009E17E9">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23-11-14T00:00:00Z">
                  <w:dateFormat w:val="yyyy-MM-dd"/>
                  <w:lid w:val="sv-SE"/>
                  <w:storeMappedDataAs w:val="dateTime"/>
                  <w:calendar w:val="gregorian"/>
                </w:date>
              </w:sdtPr>
              <w:sdtEndPr/>
              <w:sdtContent>
                <w:tc>
                  <w:tcPr>
                    <w:tcW w:w="5000" w:type="pct"/>
                    <w:shd w:val="clear" w:color="auto" w:fill="auto"/>
                    <w:vAlign w:val="center"/>
                  </w:tcPr>
                  <w:p w14:paraId="4AE3EB6B" w14:textId="5DEDC510" w:rsidR="002C20A5" w:rsidRPr="000832E8" w:rsidRDefault="00A65DBC" w:rsidP="00B71A75">
                    <w:pPr>
                      <w:pStyle w:val="NoSpacing"/>
                      <w:jc w:val="center"/>
                      <w:rPr>
                        <w:b/>
                        <w:bCs/>
                      </w:rPr>
                    </w:pPr>
                    <w:r w:rsidRPr="000832E8">
                      <w:rPr>
                        <w:b/>
                        <w:bCs/>
                      </w:rPr>
                      <w:t>202</w:t>
                    </w:r>
                    <w:r w:rsidR="00FA7A38" w:rsidRPr="000832E8">
                      <w:rPr>
                        <w:b/>
                        <w:bCs/>
                      </w:rPr>
                      <w:t>3-11-14</w:t>
                    </w:r>
                  </w:p>
                </w:tc>
              </w:sdtContent>
            </w:sdt>
          </w:tr>
        </w:tbl>
        <w:p w14:paraId="22D8C97C" w14:textId="601C57E9" w:rsidR="002C20A5" w:rsidRPr="00472EB0" w:rsidRDefault="002C20A5">
          <w:pPr>
            <w:jc w:val="center"/>
            <w:rPr>
              <w:b/>
            </w:rPr>
          </w:pPr>
        </w:p>
        <w:p w14:paraId="71B65443" w14:textId="77777777" w:rsidR="002C20A5" w:rsidRDefault="002C20A5">
          <w:pPr>
            <w:spacing w:after="0" w:line="240" w:lineRule="auto"/>
          </w:pPr>
          <w:r>
            <w:br w:type="page"/>
          </w:r>
        </w:p>
        <w:p w14:paraId="7ACB93B5" w14:textId="77777777" w:rsidR="002C20A5" w:rsidRDefault="00201E6D">
          <w:pPr>
            <w:spacing w:after="0" w:line="240" w:lineRule="auto"/>
            <w:rPr>
              <w:rFonts w:ascii="Times New Roman" w:hAnsi="Times New Roman"/>
              <w:b/>
              <w:bCs/>
              <w:sz w:val="40"/>
              <w:szCs w:val="40"/>
            </w:rPr>
          </w:pPr>
        </w:p>
      </w:sdtContent>
    </w:sdt>
    <w:p w14:paraId="6EEE933E" w14:textId="77777777" w:rsidR="003475CF" w:rsidRDefault="00E20D41" w:rsidP="00A516A7">
      <w:pPr>
        <w:pStyle w:val="Default"/>
        <w:rPr>
          <w:rFonts w:ascii="Times New Roman" w:hAnsi="Times New Roman"/>
          <w:b/>
          <w:bCs/>
          <w:color w:val="auto"/>
          <w:sz w:val="32"/>
          <w:szCs w:val="32"/>
        </w:rPr>
      </w:pPr>
      <w:r w:rsidRPr="002C20A5">
        <w:rPr>
          <w:rFonts w:ascii="Times New Roman" w:hAnsi="Times New Roman"/>
          <w:b/>
          <w:bCs/>
          <w:color w:val="auto"/>
          <w:sz w:val="32"/>
          <w:szCs w:val="32"/>
        </w:rPr>
        <w:t>Bransch</w:t>
      </w:r>
      <w:r>
        <w:rPr>
          <w:rFonts w:ascii="Times New Roman" w:hAnsi="Times New Roman"/>
          <w:b/>
          <w:bCs/>
          <w:color w:val="auto"/>
          <w:sz w:val="32"/>
          <w:szCs w:val="32"/>
        </w:rPr>
        <w:t>program</w:t>
      </w:r>
      <w:r w:rsidRPr="002C20A5">
        <w:rPr>
          <w:rFonts w:ascii="Times New Roman" w:hAnsi="Times New Roman"/>
          <w:b/>
          <w:bCs/>
          <w:color w:val="auto"/>
          <w:sz w:val="32"/>
          <w:szCs w:val="32"/>
        </w:rPr>
        <w:t xml:space="preserve"> </w:t>
      </w:r>
      <w:r w:rsidR="005B0520" w:rsidRPr="002C20A5">
        <w:rPr>
          <w:rFonts w:ascii="Times New Roman" w:hAnsi="Times New Roman"/>
          <w:b/>
          <w:bCs/>
          <w:color w:val="auto"/>
          <w:sz w:val="32"/>
          <w:szCs w:val="32"/>
        </w:rPr>
        <w:t>för</w:t>
      </w:r>
      <w:r w:rsidR="00571FA5" w:rsidRPr="002C20A5">
        <w:rPr>
          <w:rFonts w:ascii="Times New Roman" w:hAnsi="Times New Roman"/>
          <w:b/>
          <w:bCs/>
          <w:color w:val="auto"/>
          <w:sz w:val="32"/>
          <w:szCs w:val="32"/>
        </w:rPr>
        <w:t xml:space="preserve"> </w:t>
      </w:r>
      <w:r w:rsidR="005B0520" w:rsidRPr="002C20A5">
        <w:rPr>
          <w:rFonts w:ascii="Times New Roman" w:hAnsi="Times New Roman"/>
          <w:b/>
          <w:bCs/>
          <w:color w:val="auto"/>
          <w:sz w:val="32"/>
          <w:szCs w:val="32"/>
        </w:rPr>
        <w:t>forskning och innovation avseende Byggnadsverk för Transportsektorn</w:t>
      </w:r>
    </w:p>
    <w:p w14:paraId="5193A18A" w14:textId="77777777" w:rsidR="00A516A7" w:rsidRPr="002C20A5" w:rsidRDefault="00C16FFB" w:rsidP="00A516A7">
      <w:pPr>
        <w:pStyle w:val="Default"/>
        <w:rPr>
          <w:rFonts w:ascii="Times New Roman" w:hAnsi="Times New Roman"/>
          <w:i/>
          <w:iCs/>
          <w:color w:val="auto"/>
          <w:sz w:val="32"/>
          <w:szCs w:val="32"/>
        </w:rPr>
      </w:pPr>
      <w:r>
        <w:rPr>
          <w:rFonts w:ascii="Times New Roman" w:hAnsi="Times New Roman"/>
          <w:b/>
          <w:bCs/>
          <w:color w:val="auto"/>
          <w:sz w:val="32"/>
          <w:szCs w:val="32"/>
        </w:rPr>
        <w:t>– Inriktningsdokument och forskningsprogram</w:t>
      </w:r>
    </w:p>
    <w:p w14:paraId="27A91A41" w14:textId="77777777" w:rsidR="008853CE" w:rsidRDefault="008853CE" w:rsidP="00D27A5D">
      <w:pPr>
        <w:pStyle w:val="Default"/>
        <w:rPr>
          <w:rFonts w:ascii="Arial" w:eastAsia="Times New Roman" w:hAnsi="Arial"/>
          <w:b/>
          <w:bCs/>
          <w:color w:val="auto"/>
          <w:sz w:val="22"/>
          <w:szCs w:val="22"/>
        </w:rPr>
      </w:pPr>
    </w:p>
    <w:p w14:paraId="1D60F167" w14:textId="77777777" w:rsidR="00784156" w:rsidRPr="00BD4A55" w:rsidRDefault="00784156" w:rsidP="00D27A5D">
      <w:pPr>
        <w:pStyle w:val="Default"/>
        <w:rPr>
          <w:rFonts w:ascii="Arial" w:eastAsia="Times New Roman" w:hAnsi="Arial"/>
          <w:b/>
          <w:bCs/>
          <w:color w:val="auto"/>
          <w:sz w:val="22"/>
          <w:szCs w:val="22"/>
        </w:rPr>
      </w:pPr>
    </w:p>
    <w:p w14:paraId="2B19C254" w14:textId="7B2C0035" w:rsidR="00D27A5D" w:rsidRPr="00887317" w:rsidRDefault="00D27A5D" w:rsidP="00AD0E4D">
      <w:pPr>
        <w:pStyle w:val="Heading1"/>
      </w:pPr>
      <w:r w:rsidRPr="00887317">
        <w:t xml:space="preserve">Bakgrund och syfte </w:t>
      </w:r>
    </w:p>
    <w:p w14:paraId="44BF9A51" w14:textId="7CA49FAB" w:rsidR="004678CF" w:rsidRPr="00F5489C" w:rsidRDefault="00D27A5D" w:rsidP="00C467BF">
      <w:pPr>
        <w:pStyle w:val="FmFoI"/>
        <w:jc w:val="both"/>
        <w:rPr>
          <w:color w:val="000000" w:themeColor="text1"/>
        </w:rPr>
      </w:pPr>
      <w:r w:rsidRPr="00F92F58">
        <w:t xml:space="preserve">Landtransportsystemet måste utformas, förnyas och förbättras utifrån såväl dagens som morgondagens </w:t>
      </w:r>
      <w:r w:rsidRPr="00F5489C">
        <w:rPr>
          <w:color w:val="000000" w:themeColor="text1"/>
        </w:rPr>
        <w:t xml:space="preserve">utmaningar. Några av de utmaningar vi står inför </w:t>
      </w:r>
      <w:r w:rsidR="00361C24" w:rsidRPr="00F5489C">
        <w:rPr>
          <w:color w:val="000000" w:themeColor="text1"/>
        </w:rPr>
        <w:t xml:space="preserve">nu och i framtiden </w:t>
      </w:r>
      <w:r w:rsidR="00C44C44" w:rsidRPr="00F5489C">
        <w:rPr>
          <w:color w:val="000000" w:themeColor="text1"/>
        </w:rPr>
        <w:t>finns</w:t>
      </w:r>
      <w:r w:rsidRPr="00F5489C">
        <w:rPr>
          <w:color w:val="000000" w:themeColor="text1"/>
        </w:rPr>
        <w:t xml:space="preserve"> </w:t>
      </w:r>
      <w:r w:rsidR="004678CF" w:rsidRPr="00F5489C">
        <w:rPr>
          <w:color w:val="000000" w:themeColor="text1"/>
        </w:rPr>
        <w:t xml:space="preserve">bland annat inom följande områden: </w:t>
      </w:r>
    </w:p>
    <w:p w14:paraId="6036E898" w14:textId="121D717C" w:rsidR="004678CF" w:rsidRPr="00F5489C" w:rsidRDefault="004678CF" w:rsidP="00C467BF">
      <w:pPr>
        <w:pStyle w:val="FmFoI"/>
        <w:numPr>
          <w:ilvl w:val="0"/>
          <w:numId w:val="11"/>
        </w:numPr>
        <w:jc w:val="both"/>
        <w:rPr>
          <w:color w:val="000000" w:themeColor="text1"/>
        </w:rPr>
      </w:pPr>
      <w:r w:rsidRPr="00F5489C">
        <w:rPr>
          <w:color w:val="000000" w:themeColor="text1"/>
        </w:rPr>
        <w:t>Förändrade resvanor och transportbehov</w:t>
      </w:r>
    </w:p>
    <w:p w14:paraId="0E976795" w14:textId="03A8E986" w:rsidR="00C44C44" w:rsidRPr="00F5489C" w:rsidRDefault="00C44C44" w:rsidP="00C467BF">
      <w:pPr>
        <w:pStyle w:val="FmFoI"/>
        <w:numPr>
          <w:ilvl w:val="0"/>
          <w:numId w:val="11"/>
        </w:numPr>
        <w:jc w:val="both"/>
        <w:rPr>
          <w:color w:val="000000" w:themeColor="text1"/>
        </w:rPr>
      </w:pPr>
      <w:r w:rsidRPr="00F5489C">
        <w:rPr>
          <w:color w:val="000000" w:themeColor="text1"/>
        </w:rPr>
        <w:t>Effekter av klimatförändringar</w:t>
      </w:r>
    </w:p>
    <w:p w14:paraId="02135A21" w14:textId="6CD41B0D" w:rsidR="00C44C44" w:rsidRPr="00F5489C" w:rsidRDefault="00C44C44" w:rsidP="00C467BF">
      <w:pPr>
        <w:pStyle w:val="FmFoI"/>
        <w:numPr>
          <w:ilvl w:val="0"/>
          <w:numId w:val="11"/>
        </w:numPr>
        <w:jc w:val="both"/>
        <w:rPr>
          <w:color w:val="000000" w:themeColor="text1"/>
        </w:rPr>
      </w:pPr>
      <w:r w:rsidRPr="00F5489C">
        <w:rPr>
          <w:color w:val="000000" w:themeColor="text1"/>
        </w:rPr>
        <w:t>Klimatpåverkan</w:t>
      </w:r>
      <w:r w:rsidR="007666F6">
        <w:rPr>
          <w:color w:val="000000" w:themeColor="text1"/>
        </w:rPr>
        <w:t xml:space="preserve"> med inriktning mot klimatneutralitet 2045</w:t>
      </w:r>
    </w:p>
    <w:p w14:paraId="788CF709" w14:textId="14D13110" w:rsidR="00C44C44" w:rsidRPr="00F5489C" w:rsidRDefault="00C44C44" w:rsidP="00C467BF">
      <w:pPr>
        <w:pStyle w:val="FmFoI"/>
        <w:numPr>
          <w:ilvl w:val="0"/>
          <w:numId w:val="11"/>
        </w:numPr>
        <w:jc w:val="both"/>
        <w:rPr>
          <w:color w:val="000000" w:themeColor="text1"/>
        </w:rPr>
      </w:pPr>
      <w:r w:rsidRPr="00F5489C">
        <w:rPr>
          <w:color w:val="000000" w:themeColor="text1"/>
        </w:rPr>
        <w:t>Påverkan på omgivningsmiljö</w:t>
      </w:r>
    </w:p>
    <w:p w14:paraId="3853EF48" w14:textId="7A988444" w:rsidR="00C44C44" w:rsidRPr="00F5489C" w:rsidRDefault="00C44C44" w:rsidP="00C467BF">
      <w:pPr>
        <w:pStyle w:val="FmFoI"/>
        <w:numPr>
          <w:ilvl w:val="0"/>
          <w:numId w:val="11"/>
        </w:numPr>
        <w:jc w:val="both"/>
        <w:rPr>
          <w:color w:val="000000" w:themeColor="text1"/>
        </w:rPr>
      </w:pPr>
      <w:r w:rsidRPr="00F5489C">
        <w:rPr>
          <w:color w:val="000000" w:themeColor="text1"/>
        </w:rPr>
        <w:t>Driftsäkerhet och redundans av infrastrukturen</w:t>
      </w:r>
    </w:p>
    <w:p w14:paraId="48171F49" w14:textId="38BBD70A" w:rsidR="00C44C44" w:rsidRPr="00F5489C" w:rsidRDefault="00C44C44" w:rsidP="00C467BF">
      <w:pPr>
        <w:pStyle w:val="FmFoI"/>
        <w:numPr>
          <w:ilvl w:val="0"/>
          <w:numId w:val="11"/>
        </w:numPr>
        <w:jc w:val="both"/>
        <w:rPr>
          <w:color w:val="000000" w:themeColor="text1"/>
        </w:rPr>
      </w:pPr>
      <w:r w:rsidRPr="00F5489C">
        <w:rPr>
          <w:color w:val="000000" w:themeColor="text1"/>
        </w:rPr>
        <w:t>Social hållbarhet</w:t>
      </w:r>
    </w:p>
    <w:p w14:paraId="19357D64" w14:textId="65B4477D" w:rsidR="00C44C44" w:rsidRPr="00F5489C" w:rsidRDefault="00C44C44" w:rsidP="00C467BF">
      <w:pPr>
        <w:pStyle w:val="FmFoI"/>
        <w:numPr>
          <w:ilvl w:val="0"/>
          <w:numId w:val="11"/>
        </w:numPr>
        <w:jc w:val="both"/>
        <w:rPr>
          <w:color w:val="000000" w:themeColor="text1"/>
        </w:rPr>
      </w:pPr>
      <w:r w:rsidRPr="00F5489C">
        <w:rPr>
          <w:color w:val="000000" w:themeColor="text1"/>
        </w:rPr>
        <w:t>Kostnadseffektivitet</w:t>
      </w:r>
    </w:p>
    <w:p w14:paraId="2AC8BEE7" w14:textId="77777777" w:rsidR="00C44C44" w:rsidRPr="00F5489C" w:rsidRDefault="00C44C44" w:rsidP="00C467BF">
      <w:pPr>
        <w:pStyle w:val="FmFoI"/>
        <w:jc w:val="both"/>
        <w:rPr>
          <w:color w:val="000000" w:themeColor="text1"/>
        </w:rPr>
      </w:pPr>
      <w:r w:rsidRPr="00F5489C">
        <w:rPr>
          <w:color w:val="000000" w:themeColor="text1"/>
        </w:rPr>
        <w:t>För att förbättra kostnadseffektiviteten har Trafikverket fått ett uppdrag med särskilt fokus mot följande områden:</w:t>
      </w:r>
    </w:p>
    <w:p w14:paraId="5D6F4DF8" w14:textId="77777777" w:rsidR="00C44C44" w:rsidRPr="00F5489C" w:rsidRDefault="00C44C44" w:rsidP="00C467BF">
      <w:pPr>
        <w:pStyle w:val="FmFoI"/>
        <w:numPr>
          <w:ilvl w:val="0"/>
          <w:numId w:val="12"/>
        </w:numPr>
        <w:jc w:val="both"/>
        <w:rPr>
          <w:color w:val="000000" w:themeColor="text1"/>
        </w:rPr>
      </w:pPr>
      <w:r w:rsidRPr="00F5489C">
        <w:rPr>
          <w:color w:val="000000" w:themeColor="text1"/>
        </w:rPr>
        <w:t>Projektering med fokus mot tidiga skeden</w:t>
      </w:r>
    </w:p>
    <w:p w14:paraId="784231F0" w14:textId="79F7D028" w:rsidR="00C44C44" w:rsidRPr="00F5489C" w:rsidRDefault="00C44C44" w:rsidP="00C467BF">
      <w:pPr>
        <w:pStyle w:val="FmFoI"/>
        <w:numPr>
          <w:ilvl w:val="0"/>
          <w:numId w:val="12"/>
        </w:numPr>
        <w:jc w:val="both"/>
        <w:rPr>
          <w:color w:val="000000" w:themeColor="text1"/>
        </w:rPr>
      </w:pPr>
      <w:r w:rsidRPr="00F5489C">
        <w:rPr>
          <w:color w:val="000000" w:themeColor="text1"/>
        </w:rPr>
        <w:t>Kvalitetsstyrning</w:t>
      </w:r>
    </w:p>
    <w:p w14:paraId="2C003C0E" w14:textId="77777777" w:rsidR="00C44C44" w:rsidRPr="00F5489C" w:rsidRDefault="00C44C44" w:rsidP="00C467BF">
      <w:pPr>
        <w:pStyle w:val="FmFoI"/>
        <w:numPr>
          <w:ilvl w:val="0"/>
          <w:numId w:val="12"/>
        </w:numPr>
        <w:jc w:val="both"/>
        <w:rPr>
          <w:color w:val="000000" w:themeColor="text1"/>
        </w:rPr>
      </w:pPr>
      <w:r w:rsidRPr="00F5489C">
        <w:rPr>
          <w:color w:val="000000" w:themeColor="text1"/>
        </w:rPr>
        <w:t>Digitalisering</w:t>
      </w:r>
    </w:p>
    <w:p w14:paraId="50276C3D" w14:textId="016DB314" w:rsidR="00C44C44" w:rsidRPr="00F5489C" w:rsidRDefault="00C44C44" w:rsidP="00C467BF">
      <w:pPr>
        <w:pStyle w:val="FmFoI"/>
        <w:numPr>
          <w:ilvl w:val="0"/>
          <w:numId w:val="12"/>
        </w:numPr>
        <w:jc w:val="both"/>
        <w:rPr>
          <w:color w:val="000000" w:themeColor="text1"/>
        </w:rPr>
      </w:pPr>
      <w:r w:rsidRPr="00F5489C">
        <w:rPr>
          <w:color w:val="000000" w:themeColor="text1"/>
        </w:rPr>
        <w:t xml:space="preserve">Innovation som verktyg i projektverksamheten  </w:t>
      </w:r>
    </w:p>
    <w:p w14:paraId="7FEECE34" w14:textId="77777777" w:rsidR="004678CF" w:rsidRPr="002C550B" w:rsidRDefault="004678CF" w:rsidP="00C467BF">
      <w:pPr>
        <w:pStyle w:val="FmFoI"/>
        <w:jc w:val="both"/>
        <w:rPr>
          <w:color w:val="FF0000"/>
        </w:rPr>
      </w:pPr>
    </w:p>
    <w:p w14:paraId="2176171A" w14:textId="15D50E1C" w:rsidR="004678CF" w:rsidRPr="002C550B" w:rsidRDefault="004678CF" w:rsidP="00C467BF">
      <w:pPr>
        <w:pStyle w:val="FmFoI"/>
        <w:jc w:val="both"/>
        <w:rPr>
          <w:color w:val="FF0000"/>
        </w:rPr>
      </w:pPr>
    </w:p>
    <w:p w14:paraId="1640D60D" w14:textId="2C1979B8" w:rsidR="00D27A5D" w:rsidRPr="00F92F58" w:rsidRDefault="00A632EE" w:rsidP="00C467BF">
      <w:pPr>
        <w:pStyle w:val="FmFoI"/>
        <w:jc w:val="both"/>
      </w:pPr>
      <w:r>
        <w:t>För att bemästra de utmaningar vi står inför behöver branschen satsa mer inom områden som</w:t>
      </w:r>
      <w:r w:rsidR="00D27A5D" w:rsidRPr="00D40F40">
        <w:rPr>
          <w:color w:val="auto"/>
        </w:rPr>
        <w:t xml:space="preserve"> </w:t>
      </w:r>
      <w:r w:rsidR="002C550B">
        <w:rPr>
          <w:color w:val="auto"/>
        </w:rPr>
        <w:t xml:space="preserve">forskning, </w:t>
      </w:r>
      <w:r w:rsidR="0033352D" w:rsidRPr="00D40F40">
        <w:rPr>
          <w:color w:val="auto"/>
        </w:rPr>
        <w:t>utveckling och</w:t>
      </w:r>
      <w:r w:rsidR="00570255">
        <w:rPr>
          <w:color w:val="auto"/>
        </w:rPr>
        <w:t xml:space="preserve"> </w:t>
      </w:r>
      <w:r w:rsidR="00D27A5D" w:rsidRPr="00D40F40">
        <w:rPr>
          <w:color w:val="auto"/>
        </w:rPr>
        <w:t>innovationer. Fö</w:t>
      </w:r>
      <w:r w:rsidR="00D27A5D" w:rsidRPr="00F92F58">
        <w:t xml:space="preserve">r att åstadkomma en mer innovativ forskning och utveckling </w:t>
      </w:r>
      <w:r w:rsidR="0077300A" w:rsidRPr="00F92F58">
        <w:t xml:space="preserve">avseende </w:t>
      </w:r>
      <w:r w:rsidR="00DB137F" w:rsidRPr="00F92F58">
        <w:t>byggnadsverk</w:t>
      </w:r>
      <w:r w:rsidR="0077300A" w:rsidRPr="00F92F58">
        <w:t xml:space="preserve"> för transportsektorns behov</w:t>
      </w:r>
      <w:r w:rsidR="00D27A5D" w:rsidRPr="00F92F58">
        <w:t xml:space="preserve"> behöver akademi, institut, </w:t>
      </w:r>
      <w:r w:rsidR="00DB3F58" w:rsidRPr="00F92F58">
        <w:t>branschföretag</w:t>
      </w:r>
      <w:r w:rsidR="00DB3F58" w:rsidRPr="00F92F58">
        <w:rPr>
          <w:rStyle w:val="FootnoteReference"/>
        </w:rPr>
        <w:footnoteReference w:id="1"/>
      </w:r>
      <w:r w:rsidR="00D27A5D" w:rsidRPr="00F92F58">
        <w:t xml:space="preserve"> och myndighet</w:t>
      </w:r>
      <w:r w:rsidR="009277E0">
        <w:t>er</w:t>
      </w:r>
      <w:r w:rsidR="00D27A5D" w:rsidRPr="00F92F58">
        <w:t xml:space="preserve"> </w:t>
      </w:r>
      <w:r w:rsidR="00D27A5D" w:rsidRPr="00F5489C">
        <w:rPr>
          <w:color w:val="000000" w:themeColor="text1"/>
        </w:rPr>
        <w:t xml:space="preserve">samverka. Detta </w:t>
      </w:r>
      <w:r w:rsidR="006B54A2" w:rsidRPr="00F5489C">
        <w:rPr>
          <w:color w:val="000000" w:themeColor="text1"/>
        </w:rPr>
        <w:t xml:space="preserve">möjliggör </w:t>
      </w:r>
      <w:r w:rsidR="00D27A5D" w:rsidRPr="00F5489C">
        <w:rPr>
          <w:color w:val="000000" w:themeColor="text1"/>
        </w:rPr>
        <w:t xml:space="preserve">att Sverige i framtiden </w:t>
      </w:r>
      <w:r w:rsidRPr="00F5489C">
        <w:rPr>
          <w:color w:val="000000" w:themeColor="text1"/>
        </w:rPr>
        <w:t xml:space="preserve">kan ta </w:t>
      </w:r>
      <w:r w:rsidR="00D27A5D" w:rsidRPr="00F5489C">
        <w:rPr>
          <w:color w:val="000000" w:themeColor="text1"/>
        </w:rPr>
        <w:t xml:space="preserve">en global tätposition </w:t>
      </w:r>
      <w:r w:rsidR="00D27A5D" w:rsidRPr="00F92F58">
        <w:t xml:space="preserve">inom området </w:t>
      </w:r>
      <w:r w:rsidR="00DB137F" w:rsidRPr="00F92F58">
        <w:t>byggnadsverk</w:t>
      </w:r>
      <w:r w:rsidR="00D27A5D" w:rsidRPr="00F92F58">
        <w:t xml:space="preserve">. </w:t>
      </w:r>
    </w:p>
    <w:p w14:paraId="506079C7" w14:textId="77777777" w:rsidR="00D27A5D" w:rsidRPr="00F92F58" w:rsidRDefault="00D27A5D" w:rsidP="00C467BF">
      <w:pPr>
        <w:pStyle w:val="Default"/>
        <w:jc w:val="both"/>
        <w:rPr>
          <w:rFonts w:ascii="Times New Roman" w:hAnsi="Times New Roman"/>
          <w:color w:val="auto"/>
          <w:sz w:val="22"/>
          <w:szCs w:val="22"/>
        </w:rPr>
      </w:pPr>
      <w:r w:rsidRPr="00F92F58">
        <w:rPr>
          <w:rFonts w:ascii="Times New Roman" w:hAnsi="Times New Roman"/>
          <w:color w:val="auto"/>
          <w:sz w:val="22"/>
          <w:szCs w:val="22"/>
        </w:rPr>
        <w:t xml:space="preserve">Trafikverket har inom ramen för sitt uppdrag flera redskap och angreppssätt för att nå uppsatta mål. Ett av dessa är kunskapsbaserad utveckling av produkter och tjänster som demonstreras och implementeras – d.v.s. som kommer till allmän användning och därigenom bidrar till Trafikverkets och transportsektorns förmåga att nå uppsatta mål. Det finns tydliga krav från regering och riksdag att visa en högre grad av effektivitet i att utveckla och förvalta transportinfrastrukturen. </w:t>
      </w:r>
    </w:p>
    <w:p w14:paraId="202CA4F5" w14:textId="77777777" w:rsidR="00D27A5D" w:rsidRPr="00F92F58" w:rsidRDefault="00D27A5D" w:rsidP="00C467BF">
      <w:pPr>
        <w:pStyle w:val="Default"/>
        <w:jc w:val="both"/>
        <w:rPr>
          <w:rFonts w:ascii="Times New Roman" w:hAnsi="Times New Roman"/>
          <w:color w:val="auto"/>
          <w:sz w:val="22"/>
          <w:szCs w:val="22"/>
        </w:rPr>
      </w:pPr>
    </w:p>
    <w:p w14:paraId="6BC1006D" w14:textId="58EC8E9A" w:rsidR="00D27A5D" w:rsidRPr="00F92F58" w:rsidRDefault="00D27A5D" w:rsidP="00C467BF">
      <w:pPr>
        <w:pStyle w:val="Default"/>
        <w:jc w:val="both"/>
        <w:rPr>
          <w:rFonts w:ascii="Times New Roman" w:hAnsi="Times New Roman"/>
          <w:color w:val="auto"/>
          <w:sz w:val="22"/>
          <w:szCs w:val="22"/>
        </w:rPr>
      </w:pPr>
      <w:r w:rsidRPr="00F92F58">
        <w:rPr>
          <w:rFonts w:ascii="Times New Roman" w:hAnsi="Times New Roman"/>
          <w:color w:val="auto"/>
          <w:sz w:val="22"/>
          <w:szCs w:val="22"/>
        </w:rPr>
        <w:t xml:space="preserve">Genom </w:t>
      </w:r>
      <w:r w:rsidR="00A632EE" w:rsidRPr="00F92F58">
        <w:rPr>
          <w:rFonts w:ascii="Times New Roman" w:hAnsi="Times New Roman"/>
          <w:color w:val="auto"/>
          <w:sz w:val="22"/>
          <w:szCs w:val="22"/>
        </w:rPr>
        <w:t>etabler</w:t>
      </w:r>
      <w:r w:rsidR="00A632EE">
        <w:rPr>
          <w:rFonts w:ascii="Times New Roman" w:hAnsi="Times New Roman"/>
          <w:color w:val="auto"/>
          <w:sz w:val="22"/>
          <w:szCs w:val="22"/>
        </w:rPr>
        <w:t>ingen av</w:t>
      </w:r>
      <w:r w:rsidR="00A632EE" w:rsidRPr="00F92F58">
        <w:rPr>
          <w:rFonts w:ascii="Times New Roman" w:hAnsi="Times New Roman"/>
          <w:color w:val="auto"/>
          <w:sz w:val="22"/>
          <w:szCs w:val="22"/>
        </w:rPr>
        <w:t xml:space="preserve"> </w:t>
      </w:r>
      <w:r w:rsidR="00A632EE">
        <w:rPr>
          <w:rFonts w:ascii="Times New Roman" w:hAnsi="Times New Roman"/>
          <w:color w:val="auto"/>
          <w:sz w:val="22"/>
          <w:szCs w:val="22"/>
        </w:rPr>
        <w:t>det</w:t>
      </w:r>
      <w:r w:rsidR="00A632EE" w:rsidRPr="00F92F58">
        <w:rPr>
          <w:rFonts w:ascii="Times New Roman" w:hAnsi="Times New Roman"/>
          <w:color w:val="auto"/>
          <w:sz w:val="22"/>
          <w:szCs w:val="22"/>
        </w:rPr>
        <w:t xml:space="preserve"> gemensam</w:t>
      </w:r>
      <w:r w:rsidR="00A632EE">
        <w:rPr>
          <w:rFonts w:ascii="Times New Roman" w:hAnsi="Times New Roman"/>
          <w:color w:val="auto"/>
          <w:sz w:val="22"/>
          <w:szCs w:val="22"/>
        </w:rPr>
        <w:t>ma</w:t>
      </w:r>
      <w:r w:rsidR="00A632EE" w:rsidRPr="00F92F58">
        <w:rPr>
          <w:rFonts w:ascii="Times New Roman" w:hAnsi="Times New Roman"/>
          <w:color w:val="auto"/>
          <w:sz w:val="22"/>
          <w:szCs w:val="22"/>
        </w:rPr>
        <w:t xml:space="preserve"> </w:t>
      </w:r>
      <w:r w:rsidRPr="00F92F58">
        <w:rPr>
          <w:rFonts w:ascii="Times New Roman" w:hAnsi="Times New Roman"/>
          <w:color w:val="auto"/>
          <w:sz w:val="22"/>
          <w:szCs w:val="22"/>
        </w:rPr>
        <w:t>branschprogram</w:t>
      </w:r>
      <w:r w:rsidR="00A632EE">
        <w:rPr>
          <w:rFonts w:ascii="Times New Roman" w:hAnsi="Times New Roman"/>
          <w:color w:val="auto"/>
          <w:sz w:val="22"/>
          <w:szCs w:val="22"/>
        </w:rPr>
        <w:t>met</w:t>
      </w:r>
      <w:r w:rsidRPr="00F92F58">
        <w:rPr>
          <w:rFonts w:ascii="Times New Roman" w:hAnsi="Times New Roman"/>
          <w:color w:val="auto"/>
          <w:sz w:val="22"/>
          <w:szCs w:val="22"/>
        </w:rPr>
        <w:t xml:space="preserve"> där parterna i samverkan kommer överens om gemensam målbild, inriktning, prioritering och finansiering av forsknings- och innovationsinsatser (</w:t>
      </w:r>
      <w:proofErr w:type="spellStart"/>
      <w:r w:rsidRPr="00F92F58">
        <w:rPr>
          <w:rFonts w:ascii="Times New Roman" w:hAnsi="Times New Roman"/>
          <w:color w:val="auto"/>
          <w:sz w:val="22"/>
          <w:szCs w:val="22"/>
        </w:rPr>
        <w:t>FoI</w:t>
      </w:r>
      <w:proofErr w:type="spellEnd"/>
      <w:r w:rsidRPr="00F92F58">
        <w:rPr>
          <w:rFonts w:ascii="Times New Roman" w:hAnsi="Times New Roman"/>
          <w:color w:val="auto"/>
          <w:sz w:val="22"/>
          <w:szCs w:val="22"/>
        </w:rPr>
        <w:t xml:space="preserve">) </w:t>
      </w:r>
      <w:r w:rsidR="006154AE" w:rsidRPr="00F92F58">
        <w:rPr>
          <w:rFonts w:ascii="Times New Roman" w:hAnsi="Times New Roman"/>
          <w:color w:val="auto"/>
          <w:sz w:val="22"/>
          <w:szCs w:val="22"/>
        </w:rPr>
        <w:t>samt</w:t>
      </w:r>
      <w:r w:rsidRPr="00F92F58">
        <w:rPr>
          <w:rFonts w:ascii="Times New Roman" w:hAnsi="Times New Roman"/>
          <w:color w:val="auto"/>
          <w:sz w:val="22"/>
          <w:szCs w:val="22"/>
        </w:rPr>
        <w:t xml:space="preserve"> identifierar behovet av utbildningsinsatser för den framtida kompetensförsörjningen, skapas förutsättningar för en fokusering och kraftsamling inom området </w:t>
      </w:r>
      <w:r w:rsidR="00DB137F" w:rsidRPr="00F92F58">
        <w:rPr>
          <w:rFonts w:ascii="Times New Roman" w:hAnsi="Times New Roman"/>
          <w:color w:val="auto"/>
          <w:sz w:val="22"/>
          <w:szCs w:val="22"/>
        </w:rPr>
        <w:t>byggnadsverk</w:t>
      </w:r>
      <w:r w:rsidRPr="00F92F58">
        <w:rPr>
          <w:rFonts w:ascii="Times New Roman" w:hAnsi="Times New Roman"/>
          <w:color w:val="auto"/>
          <w:sz w:val="22"/>
          <w:szCs w:val="22"/>
        </w:rPr>
        <w:t xml:space="preserve"> i linje med samhällets och </w:t>
      </w:r>
      <w:r w:rsidR="00DB3F58" w:rsidRPr="00F92F58">
        <w:rPr>
          <w:rFonts w:ascii="Times New Roman" w:hAnsi="Times New Roman"/>
          <w:color w:val="auto"/>
          <w:sz w:val="22"/>
          <w:szCs w:val="22"/>
        </w:rPr>
        <w:t>branschföretagens</w:t>
      </w:r>
      <w:r w:rsidRPr="00F92F58">
        <w:rPr>
          <w:rFonts w:ascii="Times New Roman" w:hAnsi="Times New Roman"/>
          <w:color w:val="auto"/>
          <w:sz w:val="22"/>
          <w:szCs w:val="22"/>
        </w:rPr>
        <w:t xml:space="preserve"> mål. Syftet är att med gemensamma krafter utveckla </w:t>
      </w:r>
      <w:r w:rsidR="00DB3F58" w:rsidRPr="00F92F58">
        <w:rPr>
          <w:rFonts w:ascii="Times New Roman" w:hAnsi="Times New Roman"/>
          <w:color w:val="auto"/>
          <w:sz w:val="22"/>
          <w:szCs w:val="22"/>
        </w:rPr>
        <w:t>branschens</w:t>
      </w:r>
      <w:r w:rsidRPr="00F92F58">
        <w:rPr>
          <w:rFonts w:ascii="Times New Roman" w:hAnsi="Times New Roman"/>
          <w:color w:val="auto"/>
          <w:sz w:val="22"/>
          <w:szCs w:val="22"/>
        </w:rPr>
        <w:t xml:space="preserve"> och samhällets förmåga att möta nutida och framtida</w:t>
      </w:r>
      <w:r w:rsidR="00CF6CE9">
        <w:rPr>
          <w:rFonts w:ascii="Times New Roman" w:hAnsi="Times New Roman"/>
          <w:color w:val="auto"/>
          <w:sz w:val="22"/>
          <w:szCs w:val="22"/>
        </w:rPr>
        <w:t xml:space="preserve"> utmaningar och</w:t>
      </w:r>
      <w:r w:rsidRPr="00F92F58">
        <w:rPr>
          <w:rFonts w:ascii="Times New Roman" w:hAnsi="Times New Roman"/>
          <w:color w:val="auto"/>
          <w:sz w:val="22"/>
          <w:szCs w:val="22"/>
        </w:rPr>
        <w:t xml:space="preserve"> krav på effektiv</w:t>
      </w:r>
      <w:r w:rsidR="00DB137F" w:rsidRPr="00F92F58">
        <w:rPr>
          <w:rFonts w:ascii="Times New Roman" w:hAnsi="Times New Roman"/>
          <w:color w:val="auto"/>
          <w:sz w:val="22"/>
          <w:szCs w:val="22"/>
        </w:rPr>
        <w:t>a byggnadsverk inom infrastrukturområdet</w:t>
      </w:r>
      <w:r w:rsidRPr="00F92F58">
        <w:rPr>
          <w:rFonts w:ascii="Times New Roman" w:hAnsi="Times New Roman"/>
          <w:color w:val="auto"/>
          <w:sz w:val="22"/>
          <w:szCs w:val="22"/>
        </w:rPr>
        <w:t xml:space="preserve"> och samtidigt stärka relevanta del</w:t>
      </w:r>
      <w:r w:rsidR="00DB3F58" w:rsidRPr="00F92F58">
        <w:rPr>
          <w:rFonts w:ascii="Times New Roman" w:hAnsi="Times New Roman"/>
          <w:color w:val="auto"/>
          <w:sz w:val="22"/>
          <w:szCs w:val="22"/>
        </w:rPr>
        <w:t>ar av svensk anläggningsbransch</w:t>
      </w:r>
      <w:r w:rsidRPr="00F92F58">
        <w:rPr>
          <w:rFonts w:ascii="Times New Roman" w:hAnsi="Times New Roman"/>
          <w:color w:val="auto"/>
          <w:sz w:val="22"/>
          <w:szCs w:val="22"/>
        </w:rPr>
        <w:t xml:space="preserve">. </w:t>
      </w:r>
    </w:p>
    <w:p w14:paraId="663A42FE" w14:textId="1150A1EC" w:rsidR="00234E30" w:rsidRPr="00186E74" w:rsidRDefault="00D27A5D" w:rsidP="00C467BF">
      <w:pPr>
        <w:pStyle w:val="Default"/>
        <w:jc w:val="both"/>
        <w:rPr>
          <w:rFonts w:ascii="Times New Roman" w:hAnsi="Times New Roman"/>
          <w:color w:val="auto"/>
          <w:sz w:val="22"/>
          <w:szCs w:val="22"/>
        </w:rPr>
      </w:pPr>
      <w:r w:rsidRPr="00F92F58">
        <w:rPr>
          <w:rFonts w:ascii="Times New Roman" w:hAnsi="Times New Roman"/>
          <w:color w:val="auto"/>
          <w:sz w:val="22"/>
          <w:szCs w:val="22"/>
        </w:rPr>
        <w:t>En förutsättning för att uppnå detta är tillgång till väl anpassade och fungerande forsknings- och innovationsmiljöer (</w:t>
      </w:r>
      <w:proofErr w:type="spellStart"/>
      <w:r w:rsidRPr="00F92F58">
        <w:rPr>
          <w:rFonts w:ascii="Times New Roman" w:hAnsi="Times New Roman"/>
          <w:color w:val="auto"/>
          <w:sz w:val="22"/>
          <w:szCs w:val="22"/>
        </w:rPr>
        <w:t>FoI</w:t>
      </w:r>
      <w:proofErr w:type="spellEnd"/>
      <w:r w:rsidR="00267421">
        <w:rPr>
          <w:rFonts w:ascii="Times New Roman" w:hAnsi="Times New Roman"/>
          <w:color w:val="auto"/>
          <w:sz w:val="22"/>
          <w:szCs w:val="22"/>
        </w:rPr>
        <w:t>-</w:t>
      </w:r>
      <w:r w:rsidRPr="00F92F58">
        <w:rPr>
          <w:rFonts w:ascii="Times New Roman" w:hAnsi="Times New Roman"/>
          <w:color w:val="auto"/>
          <w:sz w:val="22"/>
          <w:szCs w:val="22"/>
        </w:rPr>
        <w:t xml:space="preserve">miljöer). </w:t>
      </w:r>
      <w:r w:rsidR="00071607" w:rsidRPr="00F92F58">
        <w:rPr>
          <w:rFonts w:ascii="Times New Roman" w:hAnsi="Times New Roman"/>
          <w:color w:val="auto"/>
          <w:sz w:val="22"/>
          <w:szCs w:val="22"/>
        </w:rPr>
        <w:t>Branschprogrammet ger stabila och förutsägbara planerings</w:t>
      </w:r>
      <w:r w:rsidR="006C0B4E" w:rsidRPr="00F92F58">
        <w:rPr>
          <w:rFonts w:ascii="Times New Roman" w:hAnsi="Times New Roman"/>
          <w:color w:val="auto"/>
          <w:sz w:val="22"/>
          <w:szCs w:val="22"/>
        </w:rPr>
        <w:softHyphen/>
      </w:r>
      <w:r w:rsidR="00071607" w:rsidRPr="00F92F58">
        <w:rPr>
          <w:rFonts w:ascii="Times New Roman" w:hAnsi="Times New Roman"/>
          <w:color w:val="auto"/>
          <w:sz w:val="22"/>
          <w:szCs w:val="22"/>
        </w:rPr>
        <w:t xml:space="preserve">förutsättningar att bygga vidare på. Detta avser både </w:t>
      </w:r>
      <w:r w:rsidR="00FB67D4" w:rsidRPr="00F92F58">
        <w:rPr>
          <w:rFonts w:ascii="Times New Roman" w:hAnsi="Times New Roman"/>
          <w:color w:val="auto"/>
          <w:sz w:val="22"/>
          <w:szCs w:val="22"/>
        </w:rPr>
        <w:t>SBU</w:t>
      </w:r>
      <w:r w:rsidR="00477922" w:rsidRPr="00F92F58">
        <w:rPr>
          <w:rFonts w:ascii="Times New Roman" w:hAnsi="Times New Roman"/>
          <w:color w:val="auto"/>
          <w:sz w:val="22"/>
          <w:szCs w:val="22"/>
        </w:rPr>
        <w:t>,</w:t>
      </w:r>
      <w:r w:rsidR="00FB67D4" w:rsidRPr="00F92F58">
        <w:rPr>
          <w:rFonts w:ascii="Times New Roman" w:hAnsi="Times New Roman"/>
          <w:color w:val="auto"/>
          <w:sz w:val="22"/>
          <w:szCs w:val="22"/>
        </w:rPr>
        <w:t xml:space="preserve"> Sveriges Bygguniversitet</w:t>
      </w:r>
      <w:r w:rsidR="006C0B4E" w:rsidRPr="00F92F58">
        <w:rPr>
          <w:rFonts w:ascii="Times New Roman" w:hAnsi="Times New Roman"/>
          <w:color w:val="auto"/>
          <w:sz w:val="22"/>
          <w:szCs w:val="22"/>
        </w:rPr>
        <w:t xml:space="preserve"> </w:t>
      </w:r>
      <w:r w:rsidR="00FB67D4" w:rsidRPr="00F92F58">
        <w:rPr>
          <w:rFonts w:ascii="Times New Roman" w:hAnsi="Times New Roman"/>
          <w:color w:val="auto"/>
          <w:sz w:val="22"/>
          <w:szCs w:val="22"/>
        </w:rPr>
        <w:t xml:space="preserve">och </w:t>
      </w:r>
      <w:r w:rsidR="00D64B6F" w:rsidRPr="00D64B6F">
        <w:rPr>
          <w:rFonts w:ascii="Times New Roman" w:hAnsi="Times New Roman"/>
          <w:color w:val="auto"/>
          <w:sz w:val="22"/>
          <w:szCs w:val="22"/>
        </w:rPr>
        <w:t xml:space="preserve">RISE Research </w:t>
      </w:r>
      <w:proofErr w:type="spellStart"/>
      <w:r w:rsidR="00D64B6F" w:rsidRPr="00D64B6F">
        <w:rPr>
          <w:rFonts w:ascii="Times New Roman" w:hAnsi="Times New Roman"/>
          <w:color w:val="auto"/>
          <w:sz w:val="22"/>
          <w:szCs w:val="22"/>
        </w:rPr>
        <w:t>Institutes</w:t>
      </w:r>
      <w:proofErr w:type="spellEnd"/>
      <w:r w:rsidR="00D64B6F" w:rsidRPr="00D64B6F">
        <w:rPr>
          <w:rFonts w:ascii="Times New Roman" w:hAnsi="Times New Roman"/>
          <w:color w:val="auto"/>
          <w:sz w:val="22"/>
          <w:szCs w:val="22"/>
        </w:rPr>
        <w:t xml:space="preserve"> </w:t>
      </w:r>
      <w:proofErr w:type="spellStart"/>
      <w:r w:rsidR="00D64B6F" w:rsidRPr="00D64B6F">
        <w:rPr>
          <w:rFonts w:ascii="Times New Roman" w:hAnsi="Times New Roman"/>
          <w:color w:val="auto"/>
          <w:sz w:val="22"/>
          <w:szCs w:val="22"/>
        </w:rPr>
        <w:t>of</w:t>
      </w:r>
      <w:proofErr w:type="spellEnd"/>
      <w:r w:rsidR="00D64B6F" w:rsidRPr="00D64B6F">
        <w:rPr>
          <w:rFonts w:ascii="Times New Roman" w:hAnsi="Times New Roman"/>
          <w:color w:val="auto"/>
          <w:sz w:val="22"/>
          <w:szCs w:val="22"/>
        </w:rPr>
        <w:t xml:space="preserve"> Sweden</w:t>
      </w:r>
      <w:r w:rsidR="00D64B6F">
        <w:rPr>
          <w:rFonts w:ascii="Times New Roman" w:hAnsi="Times New Roman"/>
          <w:color w:val="auto"/>
          <w:sz w:val="22"/>
          <w:szCs w:val="22"/>
        </w:rPr>
        <w:t xml:space="preserve"> </w:t>
      </w:r>
      <w:r w:rsidR="00071607" w:rsidRPr="00F92F58">
        <w:rPr>
          <w:rFonts w:ascii="Times New Roman" w:hAnsi="Times New Roman"/>
          <w:color w:val="auto"/>
          <w:sz w:val="22"/>
          <w:szCs w:val="22"/>
        </w:rPr>
        <w:t>men även andra</w:t>
      </w:r>
      <w:r w:rsidR="00CF6CE9">
        <w:rPr>
          <w:rFonts w:ascii="Times New Roman" w:hAnsi="Times New Roman"/>
          <w:color w:val="auto"/>
          <w:sz w:val="22"/>
          <w:szCs w:val="22"/>
        </w:rPr>
        <w:t xml:space="preserve"> universitet,</w:t>
      </w:r>
      <w:r w:rsidR="00071607" w:rsidRPr="00F92F58">
        <w:rPr>
          <w:rFonts w:ascii="Times New Roman" w:hAnsi="Times New Roman"/>
          <w:color w:val="auto"/>
          <w:sz w:val="22"/>
          <w:szCs w:val="22"/>
        </w:rPr>
        <w:t xml:space="preserve"> högskolor och institut som kan komma </w:t>
      </w:r>
      <w:proofErr w:type="gramStart"/>
      <w:r w:rsidR="00071607" w:rsidRPr="00F92F58">
        <w:rPr>
          <w:rFonts w:ascii="Times New Roman" w:hAnsi="Times New Roman"/>
          <w:color w:val="auto"/>
          <w:sz w:val="22"/>
          <w:szCs w:val="22"/>
        </w:rPr>
        <w:t>ifråga</w:t>
      </w:r>
      <w:proofErr w:type="gramEnd"/>
      <w:r w:rsidR="00071607" w:rsidRPr="00F92F58">
        <w:rPr>
          <w:rFonts w:ascii="Times New Roman" w:hAnsi="Times New Roman"/>
          <w:color w:val="auto"/>
          <w:sz w:val="22"/>
          <w:szCs w:val="22"/>
        </w:rPr>
        <w:t>.</w:t>
      </w:r>
      <w:r w:rsidR="00A75EB5" w:rsidRPr="00F92F58">
        <w:rPr>
          <w:rFonts w:ascii="Times New Roman" w:hAnsi="Times New Roman"/>
          <w:color w:val="auto"/>
          <w:sz w:val="22"/>
          <w:szCs w:val="22"/>
        </w:rPr>
        <w:t xml:space="preserve"> En kortfattad beskrivning av verksamheten vid SBU </w:t>
      </w:r>
      <w:r w:rsidR="00382147" w:rsidRPr="00F92F58">
        <w:rPr>
          <w:rFonts w:ascii="Times New Roman" w:hAnsi="Times New Roman"/>
          <w:color w:val="auto"/>
          <w:sz w:val="22"/>
          <w:szCs w:val="22"/>
        </w:rPr>
        <w:t>Sveriges Bygguniversitet finns som</w:t>
      </w:r>
      <w:r w:rsidR="00A75EB5" w:rsidRPr="00F92F58">
        <w:rPr>
          <w:rFonts w:ascii="Times New Roman" w:hAnsi="Times New Roman"/>
          <w:color w:val="auto"/>
          <w:sz w:val="22"/>
          <w:szCs w:val="22"/>
        </w:rPr>
        <w:t xml:space="preserve"> Bilaga </w:t>
      </w:r>
      <w:r w:rsidR="00B5624B">
        <w:rPr>
          <w:rFonts w:ascii="Times New Roman" w:hAnsi="Times New Roman"/>
          <w:color w:val="auto"/>
          <w:sz w:val="22"/>
          <w:szCs w:val="22"/>
        </w:rPr>
        <w:t>B</w:t>
      </w:r>
      <w:r w:rsidR="00A75EB5" w:rsidRPr="00186E74">
        <w:rPr>
          <w:rFonts w:ascii="Times New Roman" w:hAnsi="Times New Roman"/>
          <w:color w:val="auto"/>
          <w:sz w:val="22"/>
          <w:szCs w:val="22"/>
        </w:rPr>
        <w:t>.</w:t>
      </w:r>
    </w:p>
    <w:p w14:paraId="6428EB9A" w14:textId="77777777" w:rsidR="00382147" w:rsidRPr="00186E74" w:rsidRDefault="00382147" w:rsidP="00C467BF">
      <w:pPr>
        <w:pStyle w:val="NoSpacing"/>
        <w:jc w:val="both"/>
        <w:rPr>
          <w:rFonts w:ascii="Times New Roman" w:hAnsi="Times New Roman"/>
        </w:rPr>
      </w:pPr>
    </w:p>
    <w:p w14:paraId="10E37147" w14:textId="0B56BAFD" w:rsidR="00E37B37" w:rsidRPr="00F5489C" w:rsidRDefault="00E37B37" w:rsidP="00C467BF">
      <w:pPr>
        <w:pStyle w:val="NoSpacing"/>
        <w:jc w:val="both"/>
        <w:rPr>
          <w:rFonts w:ascii="Times New Roman" w:hAnsi="Times New Roman"/>
          <w:b/>
          <w:color w:val="000000" w:themeColor="text1"/>
        </w:rPr>
      </w:pPr>
      <w:r w:rsidRPr="00186E74">
        <w:rPr>
          <w:rFonts w:ascii="Times New Roman" w:hAnsi="Times New Roman"/>
        </w:rPr>
        <w:t>Med här aktuellt produktområde ”byggnadsverk” avses</w:t>
      </w:r>
      <w:r w:rsidR="002047A0">
        <w:rPr>
          <w:rFonts w:ascii="Times New Roman" w:hAnsi="Times New Roman"/>
        </w:rPr>
        <w:t xml:space="preserve"> byggnader och anläggningar</w:t>
      </w:r>
      <w:r w:rsidRPr="00186E74">
        <w:rPr>
          <w:rFonts w:ascii="Times New Roman" w:hAnsi="Times New Roman"/>
        </w:rPr>
        <w:t xml:space="preserve"> med huvudsaklig inriktning på bro och tunnel men även inkluderande stödmurar, hamnar </w:t>
      </w:r>
      <w:proofErr w:type="gramStart"/>
      <w:r w:rsidRPr="00186E74">
        <w:rPr>
          <w:rFonts w:ascii="Times New Roman" w:hAnsi="Times New Roman"/>
        </w:rPr>
        <w:t>etc.</w:t>
      </w:r>
      <w:proofErr w:type="gramEnd"/>
      <w:r w:rsidRPr="00186E74">
        <w:rPr>
          <w:rFonts w:ascii="Times New Roman" w:hAnsi="Times New Roman"/>
        </w:rPr>
        <w:t xml:space="preserve"> ingående i byggd </w:t>
      </w:r>
      <w:r w:rsidRPr="00F5489C">
        <w:rPr>
          <w:rFonts w:ascii="Times New Roman" w:hAnsi="Times New Roman"/>
          <w:color w:val="000000" w:themeColor="text1"/>
        </w:rPr>
        <w:t>infrastruktur. Nya såväl som befintliga konstruktioner ingår.</w:t>
      </w:r>
      <w:r w:rsidR="006159CE" w:rsidRPr="00F5489C">
        <w:rPr>
          <w:rFonts w:ascii="Times New Roman" w:hAnsi="Times New Roman"/>
          <w:color w:val="000000" w:themeColor="text1"/>
        </w:rPr>
        <w:t xml:space="preserve"> Vidare avses processer för utformning, genomförande</w:t>
      </w:r>
      <w:r w:rsidR="004678CF" w:rsidRPr="00F5489C">
        <w:rPr>
          <w:rFonts w:ascii="Times New Roman" w:hAnsi="Times New Roman"/>
          <w:color w:val="000000" w:themeColor="text1"/>
        </w:rPr>
        <w:t xml:space="preserve"> och förvaltning för att uppnå såväl kostnadseffektivitet som god hållbarhet.</w:t>
      </w:r>
    </w:p>
    <w:p w14:paraId="007D6DB7" w14:textId="77777777" w:rsidR="00E37B37" w:rsidRPr="00F5489C" w:rsidRDefault="00E37B37" w:rsidP="00D27A5D">
      <w:pPr>
        <w:pStyle w:val="Default"/>
        <w:rPr>
          <w:rFonts w:ascii="Times New Roman" w:hAnsi="Times New Roman"/>
          <w:color w:val="000000" w:themeColor="text1"/>
          <w:sz w:val="22"/>
          <w:szCs w:val="22"/>
        </w:rPr>
      </w:pPr>
    </w:p>
    <w:p w14:paraId="66E6AC71" w14:textId="77777777" w:rsidR="00784156" w:rsidRPr="00186E74" w:rsidRDefault="00784156" w:rsidP="00D27A5D">
      <w:pPr>
        <w:pStyle w:val="Default"/>
        <w:rPr>
          <w:rFonts w:ascii="Times New Roman" w:hAnsi="Times New Roman"/>
          <w:color w:val="auto"/>
          <w:sz w:val="22"/>
          <w:szCs w:val="22"/>
        </w:rPr>
      </w:pPr>
    </w:p>
    <w:p w14:paraId="3A725646" w14:textId="77777777" w:rsidR="00634DFB" w:rsidRPr="00333AA9" w:rsidRDefault="00634DFB" w:rsidP="00AD0E4D">
      <w:pPr>
        <w:pStyle w:val="Heading1"/>
      </w:pPr>
      <w:r w:rsidRPr="00333AA9">
        <w:t xml:space="preserve">Ramverk för samverkan </w:t>
      </w:r>
    </w:p>
    <w:p w14:paraId="4F649DF6" w14:textId="27065367" w:rsidR="00634DFB" w:rsidRPr="00B5624B" w:rsidRDefault="00634DFB" w:rsidP="00C467BF">
      <w:pPr>
        <w:pStyle w:val="Default"/>
        <w:jc w:val="both"/>
        <w:rPr>
          <w:rFonts w:ascii="Times New Roman" w:hAnsi="Times New Roman"/>
          <w:color w:val="auto"/>
          <w:sz w:val="22"/>
          <w:szCs w:val="22"/>
        </w:rPr>
      </w:pPr>
      <w:r w:rsidRPr="00B5624B">
        <w:rPr>
          <w:rFonts w:ascii="Times New Roman" w:hAnsi="Times New Roman"/>
          <w:color w:val="auto"/>
          <w:sz w:val="22"/>
          <w:szCs w:val="22"/>
        </w:rPr>
        <w:t xml:space="preserve">För att klargöra hur </w:t>
      </w:r>
      <w:r w:rsidR="00994A2B">
        <w:rPr>
          <w:rFonts w:ascii="Times New Roman" w:hAnsi="Times New Roman"/>
          <w:color w:val="auto"/>
          <w:sz w:val="22"/>
          <w:szCs w:val="22"/>
        </w:rPr>
        <w:t xml:space="preserve">ett fortsatt </w:t>
      </w:r>
      <w:r w:rsidRPr="00B5624B">
        <w:rPr>
          <w:rFonts w:ascii="Times New Roman" w:hAnsi="Times New Roman"/>
          <w:color w:val="auto"/>
          <w:sz w:val="22"/>
          <w:szCs w:val="22"/>
        </w:rPr>
        <w:t xml:space="preserve">genomförande av det </w:t>
      </w:r>
      <w:r w:rsidR="00994A2B">
        <w:rPr>
          <w:rFonts w:ascii="Times New Roman" w:hAnsi="Times New Roman"/>
          <w:color w:val="auto"/>
          <w:sz w:val="22"/>
          <w:szCs w:val="22"/>
        </w:rPr>
        <w:t>pågående</w:t>
      </w:r>
      <w:r w:rsidR="00994A2B" w:rsidRPr="00B5624B">
        <w:rPr>
          <w:rFonts w:ascii="Times New Roman" w:hAnsi="Times New Roman"/>
          <w:color w:val="auto"/>
          <w:sz w:val="22"/>
          <w:szCs w:val="22"/>
        </w:rPr>
        <w:t xml:space="preserve"> </w:t>
      </w:r>
      <w:r w:rsidRPr="00B5624B">
        <w:rPr>
          <w:rFonts w:ascii="Times New Roman" w:hAnsi="Times New Roman"/>
          <w:color w:val="auto"/>
          <w:sz w:val="22"/>
          <w:szCs w:val="22"/>
        </w:rPr>
        <w:t>branschprogrammet kan gå till har Trafikverket tillsammans med SBU</w:t>
      </w:r>
      <w:r w:rsidR="0029384A" w:rsidRPr="00B5624B">
        <w:rPr>
          <w:rFonts w:ascii="Times New Roman" w:hAnsi="Times New Roman"/>
          <w:color w:val="auto"/>
          <w:sz w:val="22"/>
          <w:szCs w:val="22"/>
        </w:rPr>
        <w:t xml:space="preserve"> </w:t>
      </w:r>
      <w:r w:rsidRPr="00B5624B">
        <w:rPr>
          <w:rFonts w:ascii="Times New Roman" w:hAnsi="Times New Roman"/>
          <w:color w:val="auto"/>
          <w:sz w:val="22"/>
          <w:szCs w:val="22"/>
        </w:rPr>
        <w:t>och</w:t>
      </w:r>
      <w:r w:rsidR="00D64B6F">
        <w:rPr>
          <w:rFonts w:ascii="Times New Roman" w:hAnsi="Times New Roman"/>
          <w:color w:val="auto"/>
          <w:sz w:val="22"/>
          <w:szCs w:val="22"/>
        </w:rPr>
        <w:t xml:space="preserve"> RISE </w:t>
      </w:r>
      <w:r w:rsidRPr="00B5624B">
        <w:rPr>
          <w:rFonts w:ascii="Times New Roman" w:hAnsi="Times New Roman"/>
          <w:color w:val="auto"/>
          <w:sz w:val="22"/>
          <w:szCs w:val="22"/>
        </w:rPr>
        <w:t>utarbetat följande beskrivning. Den definierar ramverket för hur samverkan är tänkt att gå till samt hur branschens medverkan, delaktighet och inflytande i branschprogrammet kan ske.</w:t>
      </w:r>
      <w:r w:rsidR="00683DBD">
        <w:rPr>
          <w:rFonts w:ascii="Times New Roman" w:hAnsi="Times New Roman"/>
          <w:color w:val="auto"/>
          <w:sz w:val="22"/>
          <w:szCs w:val="22"/>
        </w:rPr>
        <w:t xml:space="preserve"> Den definierar även </w:t>
      </w:r>
      <w:proofErr w:type="spellStart"/>
      <w:r w:rsidR="00683DBD">
        <w:rPr>
          <w:rFonts w:ascii="Times New Roman" w:hAnsi="Times New Roman"/>
          <w:color w:val="auto"/>
          <w:sz w:val="22"/>
          <w:szCs w:val="22"/>
        </w:rPr>
        <w:t>BBTs</w:t>
      </w:r>
      <w:proofErr w:type="spellEnd"/>
      <w:r w:rsidR="00683DBD">
        <w:rPr>
          <w:rFonts w:ascii="Times New Roman" w:hAnsi="Times New Roman"/>
          <w:color w:val="auto"/>
          <w:sz w:val="22"/>
          <w:szCs w:val="22"/>
        </w:rPr>
        <w:t xml:space="preserve"> verksamhetsområde och forskningsprogram.</w:t>
      </w:r>
      <w:r w:rsidRPr="00B5624B">
        <w:rPr>
          <w:rFonts w:ascii="Times New Roman" w:hAnsi="Times New Roman"/>
          <w:color w:val="auto"/>
          <w:sz w:val="22"/>
          <w:szCs w:val="22"/>
        </w:rPr>
        <w:t xml:space="preserve"> </w:t>
      </w:r>
    </w:p>
    <w:p w14:paraId="620CBABC" w14:textId="77777777" w:rsidR="00634DFB" w:rsidRPr="00B5624B" w:rsidRDefault="00634DFB" w:rsidP="00C467BF">
      <w:pPr>
        <w:pStyle w:val="Default"/>
        <w:jc w:val="both"/>
        <w:rPr>
          <w:rFonts w:ascii="Times New Roman" w:hAnsi="Times New Roman"/>
          <w:color w:val="auto"/>
          <w:sz w:val="22"/>
          <w:szCs w:val="22"/>
        </w:rPr>
      </w:pPr>
    </w:p>
    <w:p w14:paraId="1D64AC5E" w14:textId="6B7B73A1" w:rsidR="00634DFB" w:rsidRPr="00B5624B" w:rsidRDefault="00634DFB" w:rsidP="00C467BF">
      <w:pPr>
        <w:pStyle w:val="Default"/>
        <w:jc w:val="both"/>
        <w:rPr>
          <w:rFonts w:ascii="Times New Roman" w:hAnsi="Times New Roman"/>
          <w:color w:val="auto"/>
          <w:sz w:val="22"/>
          <w:szCs w:val="22"/>
        </w:rPr>
      </w:pPr>
      <w:r w:rsidRPr="00B5624B">
        <w:rPr>
          <w:rFonts w:ascii="Times New Roman" w:hAnsi="Times New Roman"/>
          <w:color w:val="auto"/>
          <w:sz w:val="22"/>
          <w:szCs w:val="22"/>
        </w:rPr>
        <w:t xml:space="preserve">Grundprincipen i programmet är att finansieringen av behovsmotiverad forskning och utveckling kanaliseras till </w:t>
      </w:r>
      <w:r w:rsidR="002047A0">
        <w:rPr>
          <w:rFonts w:ascii="Times New Roman" w:hAnsi="Times New Roman"/>
          <w:color w:val="auto"/>
          <w:sz w:val="22"/>
          <w:szCs w:val="22"/>
        </w:rPr>
        <w:t xml:space="preserve">olika </w:t>
      </w:r>
      <w:proofErr w:type="spellStart"/>
      <w:r w:rsidRPr="00B5624B">
        <w:rPr>
          <w:rFonts w:ascii="Times New Roman" w:hAnsi="Times New Roman"/>
          <w:color w:val="auto"/>
          <w:sz w:val="22"/>
          <w:szCs w:val="22"/>
        </w:rPr>
        <w:t>FoI</w:t>
      </w:r>
      <w:proofErr w:type="spellEnd"/>
      <w:r w:rsidRPr="00B5624B">
        <w:rPr>
          <w:rFonts w:ascii="Times New Roman" w:hAnsi="Times New Roman"/>
          <w:color w:val="auto"/>
          <w:sz w:val="22"/>
          <w:szCs w:val="22"/>
        </w:rPr>
        <w:t xml:space="preserve">-miljöer för genomförande av efterfrågad forskning, utveckling, kompetensuppbyggnad och andra överenskomna aktiviteter. </w:t>
      </w:r>
    </w:p>
    <w:p w14:paraId="3A356578" w14:textId="77777777" w:rsidR="00634DFB" w:rsidRPr="00B5624B" w:rsidRDefault="00634DFB" w:rsidP="00C467BF">
      <w:pPr>
        <w:pStyle w:val="Default"/>
        <w:jc w:val="both"/>
        <w:rPr>
          <w:rFonts w:ascii="Times New Roman" w:hAnsi="Times New Roman"/>
          <w:color w:val="auto"/>
          <w:sz w:val="22"/>
          <w:szCs w:val="22"/>
        </w:rPr>
      </w:pPr>
      <w:r w:rsidRPr="00B5624B">
        <w:rPr>
          <w:rFonts w:ascii="Times New Roman" w:hAnsi="Times New Roman"/>
          <w:color w:val="auto"/>
          <w:sz w:val="22"/>
          <w:szCs w:val="22"/>
        </w:rPr>
        <w:t xml:space="preserve">Branschprogrammets parter har följande huvudsakliga roller: </w:t>
      </w:r>
    </w:p>
    <w:p w14:paraId="2D8285D6" w14:textId="77777777" w:rsidR="00634DFB" w:rsidRPr="00B5624B" w:rsidRDefault="00634DFB" w:rsidP="00C467BF">
      <w:pPr>
        <w:pStyle w:val="Default"/>
        <w:numPr>
          <w:ilvl w:val="0"/>
          <w:numId w:val="1"/>
        </w:numPr>
        <w:spacing w:after="44"/>
        <w:jc w:val="both"/>
        <w:rPr>
          <w:rFonts w:ascii="Times New Roman" w:hAnsi="Times New Roman"/>
          <w:color w:val="auto"/>
          <w:sz w:val="22"/>
          <w:szCs w:val="22"/>
        </w:rPr>
      </w:pPr>
      <w:r w:rsidRPr="00B5624B">
        <w:rPr>
          <w:rFonts w:ascii="Times New Roman" w:hAnsi="Times New Roman"/>
          <w:color w:val="auto"/>
          <w:sz w:val="22"/>
          <w:szCs w:val="22"/>
        </w:rPr>
        <w:t xml:space="preserve">Trafikverket är problemägare och huvudfinansiär. </w:t>
      </w:r>
    </w:p>
    <w:p w14:paraId="03552309" w14:textId="77777777" w:rsidR="006F7D3B" w:rsidRDefault="008F45CF" w:rsidP="00C467BF">
      <w:pPr>
        <w:numPr>
          <w:ilvl w:val="0"/>
          <w:numId w:val="1"/>
        </w:numPr>
        <w:autoSpaceDE w:val="0"/>
        <w:autoSpaceDN w:val="0"/>
        <w:adjustRightInd w:val="0"/>
        <w:spacing w:after="44" w:line="240" w:lineRule="auto"/>
        <w:jc w:val="both"/>
        <w:rPr>
          <w:rFonts w:ascii="Times New Roman" w:hAnsi="Times New Roman"/>
        </w:rPr>
      </w:pPr>
      <w:r w:rsidRPr="006F7D3B">
        <w:rPr>
          <w:rFonts w:ascii="Times New Roman" w:hAnsi="Times New Roman"/>
        </w:rPr>
        <w:t>SBU och</w:t>
      </w:r>
      <w:r w:rsidR="00D64B6F">
        <w:rPr>
          <w:rFonts w:ascii="Times New Roman" w:hAnsi="Times New Roman"/>
        </w:rPr>
        <w:t xml:space="preserve"> RISE </w:t>
      </w:r>
      <w:r w:rsidRPr="006F7D3B">
        <w:rPr>
          <w:rFonts w:ascii="Times New Roman" w:hAnsi="Times New Roman"/>
        </w:rPr>
        <w:t xml:space="preserve">är </w:t>
      </w:r>
      <w:proofErr w:type="spellStart"/>
      <w:r w:rsidRPr="006F7D3B">
        <w:rPr>
          <w:rFonts w:ascii="Times New Roman" w:hAnsi="Times New Roman"/>
        </w:rPr>
        <w:t>FoI</w:t>
      </w:r>
      <w:proofErr w:type="spellEnd"/>
      <w:r w:rsidRPr="006F7D3B">
        <w:rPr>
          <w:rFonts w:ascii="Times New Roman" w:hAnsi="Times New Roman"/>
        </w:rPr>
        <w:t>-utförare och medfinansiärer.</w:t>
      </w:r>
    </w:p>
    <w:p w14:paraId="742DBDE6" w14:textId="77777777" w:rsidR="00634DFB" w:rsidRPr="006F7D3B" w:rsidRDefault="00634DFB" w:rsidP="00C467BF">
      <w:pPr>
        <w:numPr>
          <w:ilvl w:val="0"/>
          <w:numId w:val="1"/>
        </w:numPr>
        <w:autoSpaceDE w:val="0"/>
        <w:autoSpaceDN w:val="0"/>
        <w:adjustRightInd w:val="0"/>
        <w:spacing w:after="44" w:line="240" w:lineRule="auto"/>
        <w:jc w:val="both"/>
        <w:rPr>
          <w:rFonts w:ascii="Times New Roman" w:hAnsi="Times New Roman"/>
        </w:rPr>
      </w:pPr>
      <w:r w:rsidRPr="006F7D3B">
        <w:rPr>
          <w:rFonts w:ascii="Times New Roman" w:hAnsi="Times New Roman"/>
        </w:rPr>
        <w:t xml:space="preserve">Branschföretagen är problemägare, </w:t>
      </w:r>
      <w:proofErr w:type="spellStart"/>
      <w:r w:rsidRPr="006F7D3B">
        <w:rPr>
          <w:rFonts w:ascii="Times New Roman" w:hAnsi="Times New Roman"/>
        </w:rPr>
        <w:t>FoI</w:t>
      </w:r>
      <w:proofErr w:type="spellEnd"/>
      <w:r w:rsidRPr="006F7D3B">
        <w:rPr>
          <w:rFonts w:ascii="Times New Roman" w:hAnsi="Times New Roman"/>
        </w:rPr>
        <w:t xml:space="preserve">-utförare och medfinansiärer. </w:t>
      </w:r>
    </w:p>
    <w:p w14:paraId="19DB1227" w14:textId="5DB39139" w:rsidR="00634DFB" w:rsidRDefault="00634DFB" w:rsidP="00C467BF">
      <w:pPr>
        <w:pStyle w:val="Default"/>
        <w:numPr>
          <w:ilvl w:val="0"/>
          <w:numId w:val="1"/>
        </w:numPr>
        <w:spacing w:after="44"/>
        <w:jc w:val="both"/>
        <w:rPr>
          <w:rFonts w:ascii="Times New Roman" w:hAnsi="Times New Roman"/>
          <w:color w:val="auto"/>
          <w:sz w:val="22"/>
          <w:szCs w:val="22"/>
        </w:rPr>
      </w:pPr>
      <w:r w:rsidRPr="00B5624B">
        <w:rPr>
          <w:rFonts w:ascii="Times New Roman" w:hAnsi="Times New Roman"/>
          <w:color w:val="auto"/>
          <w:sz w:val="22"/>
          <w:szCs w:val="22"/>
        </w:rPr>
        <w:t xml:space="preserve">Andra </w:t>
      </w:r>
      <w:r w:rsidR="004678CF" w:rsidRPr="00F5489C">
        <w:rPr>
          <w:rFonts w:ascii="Times New Roman" w:hAnsi="Times New Roman"/>
          <w:color w:val="000000" w:themeColor="text1"/>
          <w:sz w:val="22"/>
          <w:szCs w:val="22"/>
        </w:rPr>
        <w:t>universitet,</w:t>
      </w:r>
      <w:r w:rsidR="004678CF">
        <w:rPr>
          <w:rFonts w:ascii="Times New Roman" w:hAnsi="Times New Roman"/>
          <w:color w:val="auto"/>
          <w:sz w:val="22"/>
          <w:szCs w:val="22"/>
        </w:rPr>
        <w:t xml:space="preserve"> </w:t>
      </w:r>
      <w:r w:rsidRPr="00B5624B">
        <w:rPr>
          <w:rFonts w:ascii="Times New Roman" w:hAnsi="Times New Roman"/>
          <w:color w:val="auto"/>
          <w:sz w:val="22"/>
          <w:szCs w:val="22"/>
        </w:rPr>
        <w:t xml:space="preserve">högskolor och institut fungerar som </w:t>
      </w:r>
      <w:proofErr w:type="spellStart"/>
      <w:r w:rsidRPr="00B5624B">
        <w:rPr>
          <w:rFonts w:ascii="Times New Roman" w:hAnsi="Times New Roman"/>
          <w:color w:val="auto"/>
          <w:sz w:val="22"/>
          <w:szCs w:val="22"/>
        </w:rPr>
        <w:t>FoI</w:t>
      </w:r>
      <w:proofErr w:type="spellEnd"/>
      <w:r w:rsidRPr="00B5624B">
        <w:rPr>
          <w:rFonts w:ascii="Times New Roman" w:hAnsi="Times New Roman"/>
          <w:color w:val="auto"/>
          <w:sz w:val="22"/>
          <w:szCs w:val="22"/>
        </w:rPr>
        <w:t xml:space="preserve">-utförare </w:t>
      </w:r>
      <w:r w:rsidR="0040770F" w:rsidRPr="00B5624B">
        <w:rPr>
          <w:rFonts w:ascii="Times New Roman" w:hAnsi="Times New Roman"/>
          <w:color w:val="auto"/>
          <w:sz w:val="22"/>
          <w:szCs w:val="22"/>
        </w:rPr>
        <w:t xml:space="preserve">och medfinansiärer </w:t>
      </w:r>
      <w:r w:rsidR="005B0525" w:rsidRPr="00B5624B">
        <w:rPr>
          <w:rFonts w:ascii="Times New Roman" w:hAnsi="Times New Roman"/>
          <w:color w:val="auto"/>
          <w:sz w:val="22"/>
          <w:szCs w:val="22"/>
        </w:rPr>
        <w:t xml:space="preserve">och </w:t>
      </w:r>
      <w:r w:rsidRPr="00B5624B">
        <w:rPr>
          <w:rFonts w:ascii="Times New Roman" w:hAnsi="Times New Roman"/>
          <w:color w:val="auto"/>
          <w:sz w:val="22"/>
          <w:szCs w:val="22"/>
        </w:rPr>
        <w:t xml:space="preserve">deltar på olika sätt. </w:t>
      </w:r>
    </w:p>
    <w:p w14:paraId="04541473" w14:textId="77777777" w:rsidR="006F7D3B" w:rsidRPr="00B5624B" w:rsidRDefault="006F7D3B" w:rsidP="00C467BF">
      <w:pPr>
        <w:pStyle w:val="Default"/>
        <w:numPr>
          <w:ilvl w:val="0"/>
          <w:numId w:val="1"/>
        </w:numPr>
        <w:spacing w:after="44"/>
        <w:jc w:val="both"/>
        <w:rPr>
          <w:rFonts w:ascii="Times New Roman" w:hAnsi="Times New Roman"/>
          <w:color w:val="auto"/>
          <w:sz w:val="22"/>
          <w:szCs w:val="22"/>
        </w:rPr>
      </w:pPr>
      <w:r>
        <w:rPr>
          <w:rFonts w:ascii="Times New Roman" w:hAnsi="Times New Roman"/>
          <w:color w:val="auto"/>
          <w:sz w:val="22"/>
          <w:szCs w:val="22"/>
        </w:rPr>
        <w:t>Andra infrastrukturägare kan vara problemägare, FoU-utförare och medfinansiärer.</w:t>
      </w:r>
    </w:p>
    <w:p w14:paraId="28A12EAF" w14:textId="77777777" w:rsidR="006B2236" w:rsidRPr="00B5624B" w:rsidRDefault="006B2236" w:rsidP="00D27A5D">
      <w:pPr>
        <w:pStyle w:val="Default"/>
        <w:rPr>
          <w:rFonts w:ascii="Times New Roman" w:hAnsi="Times New Roman"/>
          <w:color w:val="auto"/>
          <w:sz w:val="22"/>
          <w:szCs w:val="22"/>
        </w:rPr>
      </w:pPr>
    </w:p>
    <w:p w14:paraId="4A88BE2C" w14:textId="77777777" w:rsidR="00AF30C7" w:rsidRPr="00B5624B" w:rsidRDefault="00AF30C7" w:rsidP="00D27A5D">
      <w:pPr>
        <w:pStyle w:val="Default"/>
        <w:rPr>
          <w:rFonts w:ascii="Times New Roman" w:hAnsi="Times New Roman"/>
          <w:color w:val="auto"/>
          <w:sz w:val="22"/>
          <w:szCs w:val="22"/>
        </w:rPr>
      </w:pPr>
    </w:p>
    <w:p w14:paraId="7AF48C93" w14:textId="77777777" w:rsidR="00A11F53" w:rsidRPr="00333AA9" w:rsidRDefault="00F761AC" w:rsidP="00AD0E4D">
      <w:pPr>
        <w:pStyle w:val="Heading1"/>
      </w:pPr>
      <w:r w:rsidRPr="00333AA9">
        <w:t>Vision</w:t>
      </w:r>
      <w:r w:rsidR="00A76E15" w:rsidRPr="00333AA9">
        <w:t>, mål och strategier</w:t>
      </w:r>
      <w:r w:rsidR="00D27A5D" w:rsidRPr="00333AA9">
        <w:t xml:space="preserve"> </w:t>
      </w:r>
    </w:p>
    <w:p w14:paraId="12C1E781" w14:textId="2ADB217B" w:rsidR="00371A0C" w:rsidRPr="00E7646E" w:rsidRDefault="00303394" w:rsidP="00C467BF">
      <w:pPr>
        <w:pStyle w:val="Default"/>
        <w:jc w:val="both"/>
        <w:rPr>
          <w:rFonts w:ascii="Times New Roman" w:hAnsi="Times New Roman"/>
          <w:color w:val="auto"/>
          <w:sz w:val="22"/>
          <w:szCs w:val="22"/>
        </w:rPr>
      </w:pPr>
      <w:r w:rsidRPr="00E7646E">
        <w:rPr>
          <w:rFonts w:ascii="Times New Roman" w:hAnsi="Times New Roman"/>
          <w:color w:val="auto"/>
          <w:sz w:val="22"/>
          <w:szCs w:val="22"/>
        </w:rPr>
        <w:t xml:space="preserve">Deltagande parter i branschprogrammet ska </w:t>
      </w:r>
      <w:r w:rsidR="00E7646E" w:rsidRPr="00F5489C">
        <w:rPr>
          <w:rFonts w:ascii="Times New Roman" w:hAnsi="Times New Roman"/>
          <w:color w:val="000000" w:themeColor="text1"/>
          <w:sz w:val="22"/>
          <w:szCs w:val="22"/>
        </w:rPr>
        <w:t xml:space="preserve">var för sig och gemensamt </w:t>
      </w:r>
      <w:r w:rsidRPr="00E7646E">
        <w:rPr>
          <w:rFonts w:ascii="Times New Roman" w:hAnsi="Times New Roman"/>
          <w:color w:val="auto"/>
          <w:sz w:val="22"/>
          <w:szCs w:val="22"/>
        </w:rPr>
        <w:t>verka för att formulerad vision och programmets mål uppnås.</w:t>
      </w:r>
    </w:p>
    <w:p w14:paraId="33DAFC55" w14:textId="77777777" w:rsidR="00303394" w:rsidRPr="00333AA9" w:rsidRDefault="00303394" w:rsidP="00C467BF">
      <w:pPr>
        <w:pStyle w:val="Default"/>
        <w:jc w:val="both"/>
        <w:rPr>
          <w:rFonts w:ascii="Times New Roman" w:hAnsi="Times New Roman"/>
          <w:b/>
          <w:color w:val="auto"/>
          <w:sz w:val="23"/>
          <w:szCs w:val="23"/>
        </w:rPr>
      </w:pPr>
    </w:p>
    <w:p w14:paraId="730F12C1" w14:textId="77777777" w:rsidR="00F761AC" w:rsidRPr="00186E74" w:rsidRDefault="00F761AC" w:rsidP="00C467BF">
      <w:pPr>
        <w:pStyle w:val="Default"/>
        <w:jc w:val="both"/>
        <w:rPr>
          <w:rFonts w:ascii="Times New Roman" w:hAnsi="Times New Roman"/>
          <w:color w:val="auto"/>
          <w:sz w:val="22"/>
          <w:szCs w:val="22"/>
        </w:rPr>
      </w:pPr>
      <w:r w:rsidRPr="00186E74">
        <w:rPr>
          <w:rFonts w:ascii="Times New Roman" w:hAnsi="Times New Roman"/>
          <w:color w:val="auto"/>
          <w:sz w:val="22"/>
          <w:szCs w:val="22"/>
        </w:rPr>
        <w:t xml:space="preserve">Vision: </w:t>
      </w:r>
    </w:p>
    <w:p w14:paraId="244F7A10" w14:textId="77777777" w:rsidR="00F761AC" w:rsidRPr="00811C22" w:rsidRDefault="004269AB" w:rsidP="00C467BF">
      <w:pPr>
        <w:autoSpaceDE w:val="0"/>
        <w:autoSpaceDN w:val="0"/>
        <w:adjustRightInd w:val="0"/>
        <w:spacing w:after="0" w:line="240" w:lineRule="auto"/>
        <w:jc w:val="both"/>
        <w:rPr>
          <w:rFonts w:ascii="Times New Roman" w:hAnsi="Times New Roman"/>
          <w:lang w:eastAsia="sv-SE"/>
        </w:rPr>
      </w:pPr>
      <w:r>
        <w:rPr>
          <w:rFonts w:ascii="Times New Roman" w:hAnsi="Times New Roman"/>
          <w:lang w:eastAsia="sv-SE"/>
        </w:rPr>
        <w:t>Programmet ska bidra till att uppfylla s</w:t>
      </w:r>
      <w:r w:rsidR="00007DB8" w:rsidRPr="00811C22">
        <w:rPr>
          <w:rFonts w:ascii="Times New Roman" w:hAnsi="Times New Roman"/>
          <w:lang w:eastAsia="sv-SE"/>
        </w:rPr>
        <w:t>amhällets</w:t>
      </w:r>
      <w:r w:rsidR="00F761AC" w:rsidRPr="00811C22">
        <w:rPr>
          <w:rFonts w:ascii="Times New Roman" w:hAnsi="Times New Roman"/>
          <w:lang w:eastAsia="sv-SE"/>
        </w:rPr>
        <w:t xml:space="preserve"> långsiktiga kunskapsbehov </w:t>
      </w:r>
      <w:r w:rsidR="00271D7F" w:rsidRPr="00811C22">
        <w:rPr>
          <w:rFonts w:ascii="Times New Roman" w:hAnsi="Times New Roman"/>
          <w:lang w:eastAsia="sv-SE"/>
        </w:rPr>
        <w:t xml:space="preserve">avseende säkra och varaktigt hållbara byggnadsverk </w:t>
      </w:r>
      <w:r w:rsidR="0077300A" w:rsidRPr="00811C22">
        <w:rPr>
          <w:rFonts w:ascii="Times New Roman" w:hAnsi="Times New Roman"/>
          <w:lang w:eastAsia="sv-SE"/>
        </w:rPr>
        <w:t xml:space="preserve">som svarar mot samhällets </w:t>
      </w:r>
      <w:r w:rsidR="00F6099F" w:rsidRPr="00811C22">
        <w:rPr>
          <w:rFonts w:ascii="Times New Roman" w:hAnsi="Times New Roman"/>
          <w:lang w:eastAsia="sv-SE"/>
        </w:rPr>
        <w:t xml:space="preserve">utvecklade och framtida </w:t>
      </w:r>
      <w:r w:rsidR="0077300A" w:rsidRPr="00811C22">
        <w:rPr>
          <w:rFonts w:ascii="Times New Roman" w:hAnsi="Times New Roman"/>
          <w:lang w:eastAsia="sv-SE"/>
        </w:rPr>
        <w:t>transportbehov</w:t>
      </w:r>
      <w:r w:rsidR="00007DB8" w:rsidRPr="00811C22">
        <w:rPr>
          <w:rFonts w:ascii="Times New Roman" w:hAnsi="Times New Roman"/>
          <w:lang w:eastAsia="sv-SE"/>
        </w:rPr>
        <w:t>.</w:t>
      </w:r>
    </w:p>
    <w:p w14:paraId="180A8CB6" w14:textId="77777777" w:rsidR="00327BD0" w:rsidRPr="00811C22" w:rsidRDefault="00327BD0" w:rsidP="00C467BF">
      <w:pPr>
        <w:autoSpaceDE w:val="0"/>
        <w:autoSpaceDN w:val="0"/>
        <w:adjustRightInd w:val="0"/>
        <w:spacing w:after="0" w:line="240" w:lineRule="auto"/>
        <w:jc w:val="both"/>
        <w:rPr>
          <w:rFonts w:ascii="Times New Roman" w:hAnsi="Times New Roman"/>
        </w:rPr>
      </w:pPr>
    </w:p>
    <w:p w14:paraId="67C4CDE0" w14:textId="77777777" w:rsidR="00327BD0" w:rsidRPr="00186E74" w:rsidRDefault="00327BD0" w:rsidP="00C467BF">
      <w:pPr>
        <w:autoSpaceDE w:val="0"/>
        <w:autoSpaceDN w:val="0"/>
        <w:adjustRightInd w:val="0"/>
        <w:spacing w:after="0" w:line="240" w:lineRule="auto"/>
        <w:jc w:val="both"/>
        <w:rPr>
          <w:rFonts w:ascii="Times New Roman" w:hAnsi="Times New Roman"/>
        </w:rPr>
      </w:pPr>
      <w:r w:rsidRPr="00186E74">
        <w:rPr>
          <w:rFonts w:ascii="Times New Roman" w:hAnsi="Times New Roman"/>
        </w:rPr>
        <w:t>Övergripande effektmål:</w:t>
      </w:r>
    </w:p>
    <w:p w14:paraId="041AE737" w14:textId="77777777" w:rsidR="00007DB8" w:rsidRPr="00811C22" w:rsidRDefault="00327BD0" w:rsidP="00C467BF">
      <w:pPr>
        <w:autoSpaceDE w:val="0"/>
        <w:autoSpaceDN w:val="0"/>
        <w:adjustRightInd w:val="0"/>
        <w:spacing w:after="0" w:line="240" w:lineRule="auto"/>
        <w:jc w:val="both"/>
        <w:rPr>
          <w:rFonts w:ascii="Times New Roman" w:hAnsi="Times New Roman"/>
        </w:rPr>
      </w:pPr>
      <w:r w:rsidRPr="00811C22">
        <w:rPr>
          <w:rFonts w:ascii="Times New Roman" w:hAnsi="Times New Roman"/>
        </w:rPr>
        <w:t>Bidra till att minska samhällets relativa kostnader för byggnadsverk inom infrastrukturen genom att åstadkomma ett effektivt och hållbart byggande</w:t>
      </w:r>
      <w:r w:rsidR="00AE41CE">
        <w:rPr>
          <w:rFonts w:ascii="Times New Roman" w:hAnsi="Times New Roman"/>
        </w:rPr>
        <w:t xml:space="preserve"> (innefattande även underhåll och förvaltning)</w:t>
      </w:r>
      <w:r w:rsidRPr="00811C22">
        <w:rPr>
          <w:rFonts w:ascii="Times New Roman" w:hAnsi="Times New Roman"/>
        </w:rPr>
        <w:t>.</w:t>
      </w:r>
    </w:p>
    <w:p w14:paraId="1724DE7B" w14:textId="77777777" w:rsidR="00327BD0" w:rsidRPr="00811C22" w:rsidRDefault="00327BD0" w:rsidP="00C467BF">
      <w:pPr>
        <w:autoSpaceDE w:val="0"/>
        <w:autoSpaceDN w:val="0"/>
        <w:adjustRightInd w:val="0"/>
        <w:spacing w:after="0" w:line="240" w:lineRule="auto"/>
        <w:jc w:val="both"/>
        <w:rPr>
          <w:rFonts w:ascii="Times New Roman" w:hAnsi="Times New Roman"/>
          <w:b/>
        </w:rPr>
      </w:pPr>
    </w:p>
    <w:p w14:paraId="6403FF5B" w14:textId="77777777" w:rsidR="007E7EFB" w:rsidRDefault="007E7EFB" w:rsidP="00C467BF">
      <w:pPr>
        <w:pStyle w:val="Default"/>
        <w:jc w:val="both"/>
        <w:rPr>
          <w:rFonts w:ascii="Times New Roman" w:hAnsi="Times New Roman"/>
          <w:color w:val="auto"/>
          <w:sz w:val="22"/>
          <w:szCs w:val="22"/>
        </w:rPr>
      </w:pPr>
    </w:p>
    <w:p w14:paraId="2C0CB46A" w14:textId="77777777" w:rsidR="007E7EFB" w:rsidRDefault="007E7EFB" w:rsidP="00C467BF">
      <w:pPr>
        <w:pStyle w:val="Default"/>
        <w:jc w:val="both"/>
        <w:rPr>
          <w:rFonts w:ascii="Times New Roman" w:hAnsi="Times New Roman"/>
          <w:color w:val="auto"/>
          <w:sz w:val="22"/>
          <w:szCs w:val="22"/>
        </w:rPr>
      </w:pPr>
    </w:p>
    <w:p w14:paraId="44799CC2" w14:textId="77777777" w:rsidR="007E7EFB" w:rsidRDefault="007E7EFB" w:rsidP="00C467BF">
      <w:pPr>
        <w:pStyle w:val="Default"/>
        <w:jc w:val="both"/>
        <w:rPr>
          <w:rFonts w:ascii="Times New Roman" w:hAnsi="Times New Roman"/>
          <w:color w:val="auto"/>
          <w:sz w:val="22"/>
          <w:szCs w:val="22"/>
        </w:rPr>
      </w:pPr>
    </w:p>
    <w:p w14:paraId="7C77E2AE" w14:textId="66BEE58F" w:rsidR="00D27A5D" w:rsidRPr="00186E74" w:rsidRDefault="00D27A5D" w:rsidP="00C467BF">
      <w:pPr>
        <w:pStyle w:val="Default"/>
        <w:jc w:val="both"/>
        <w:rPr>
          <w:rFonts w:ascii="Times New Roman" w:hAnsi="Times New Roman"/>
          <w:color w:val="auto"/>
          <w:sz w:val="22"/>
          <w:szCs w:val="22"/>
        </w:rPr>
      </w:pPr>
      <w:r w:rsidRPr="00186E74">
        <w:rPr>
          <w:rFonts w:ascii="Times New Roman" w:hAnsi="Times New Roman"/>
          <w:color w:val="auto"/>
          <w:sz w:val="22"/>
          <w:szCs w:val="22"/>
        </w:rPr>
        <w:t>Branschprogrammets genomförande</w:t>
      </w:r>
      <w:r w:rsidR="00AE41CE">
        <w:rPr>
          <w:rFonts w:ascii="Times New Roman" w:hAnsi="Times New Roman"/>
          <w:color w:val="auto"/>
          <w:sz w:val="22"/>
          <w:szCs w:val="22"/>
        </w:rPr>
        <w:t xml:space="preserve"> </w:t>
      </w:r>
      <w:r w:rsidR="00303394" w:rsidRPr="00186E74">
        <w:rPr>
          <w:rFonts w:ascii="Times New Roman" w:hAnsi="Times New Roman"/>
          <w:color w:val="auto"/>
          <w:sz w:val="22"/>
          <w:szCs w:val="22"/>
        </w:rPr>
        <w:t>ska</w:t>
      </w:r>
      <w:r w:rsidRPr="00186E74">
        <w:rPr>
          <w:rFonts w:ascii="Times New Roman" w:hAnsi="Times New Roman"/>
          <w:color w:val="auto"/>
          <w:sz w:val="22"/>
          <w:szCs w:val="22"/>
        </w:rPr>
        <w:t xml:space="preserve">: </w:t>
      </w:r>
    </w:p>
    <w:p w14:paraId="1E4030CA" w14:textId="77777777" w:rsidR="009D699C" w:rsidRPr="00811C22" w:rsidRDefault="009D699C" w:rsidP="00C467BF">
      <w:pPr>
        <w:autoSpaceDE w:val="0"/>
        <w:autoSpaceDN w:val="0"/>
        <w:adjustRightInd w:val="0"/>
        <w:spacing w:after="44" w:line="240" w:lineRule="auto"/>
        <w:ind w:left="360"/>
        <w:jc w:val="both"/>
        <w:rPr>
          <w:rFonts w:ascii="Times New Roman" w:hAnsi="Times New Roman"/>
          <w:i/>
          <w:color w:val="000000"/>
        </w:rPr>
      </w:pPr>
      <w:r w:rsidRPr="00811C22">
        <w:rPr>
          <w:rFonts w:ascii="Times New Roman" w:hAnsi="Times New Roman"/>
          <w:i/>
          <w:color w:val="000000"/>
        </w:rPr>
        <w:t>Allmänt</w:t>
      </w:r>
    </w:p>
    <w:p w14:paraId="1F9C675D" w14:textId="77777777"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Skapa en gemensam mål- och problembeskrivning utifrån en helhetssyn på branschens nuvarande och framtida behov med syfte att skapa en gemensam </w:t>
      </w:r>
      <w:proofErr w:type="spellStart"/>
      <w:r w:rsidRPr="00811C22">
        <w:rPr>
          <w:rFonts w:ascii="Times New Roman" w:hAnsi="Times New Roman"/>
          <w:color w:val="000000"/>
        </w:rPr>
        <w:t>FoI</w:t>
      </w:r>
      <w:proofErr w:type="spellEnd"/>
      <w:r w:rsidRPr="00811C22">
        <w:rPr>
          <w:rFonts w:ascii="Times New Roman" w:hAnsi="Times New Roman"/>
          <w:color w:val="000000"/>
        </w:rPr>
        <w:t xml:space="preserve">-agenda. </w:t>
      </w:r>
    </w:p>
    <w:p w14:paraId="4E36142E" w14:textId="77777777"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Etablera och optimera samverkan mellan aktörerna för att identifiera, prioritera och finansiera angelägna </w:t>
      </w:r>
      <w:proofErr w:type="spellStart"/>
      <w:r w:rsidRPr="00811C22">
        <w:rPr>
          <w:rFonts w:ascii="Times New Roman" w:hAnsi="Times New Roman"/>
          <w:color w:val="000000"/>
        </w:rPr>
        <w:t>FoI</w:t>
      </w:r>
      <w:proofErr w:type="spellEnd"/>
      <w:r w:rsidRPr="00811C22">
        <w:rPr>
          <w:rFonts w:ascii="Times New Roman" w:hAnsi="Times New Roman"/>
          <w:color w:val="000000"/>
        </w:rPr>
        <w:t xml:space="preserve">-insatser inom området. </w:t>
      </w:r>
    </w:p>
    <w:p w14:paraId="0BB107CC" w14:textId="77777777"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Öka långsiktigheten för forsknings- och utvecklingsinsatser avseende byggnadsverk. </w:t>
      </w:r>
    </w:p>
    <w:p w14:paraId="2184E3D8" w14:textId="5AEB0139" w:rsidR="009D699C" w:rsidRPr="00F5489C" w:rsidRDefault="005800CB" w:rsidP="00C467BF">
      <w:pPr>
        <w:autoSpaceDE w:val="0"/>
        <w:autoSpaceDN w:val="0"/>
        <w:adjustRightInd w:val="0"/>
        <w:spacing w:after="44" w:line="240" w:lineRule="auto"/>
        <w:ind w:left="360"/>
        <w:jc w:val="both"/>
        <w:rPr>
          <w:rFonts w:ascii="Times New Roman" w:hAnsi="Times New Roman"/>
          <w:i/>
          <w:color w:val="000000" w:themeColor="text1"/>
        </w:rPr>
      </w:pPr>
      <w:r w:rsidRPr="00F5489C">
        <w:rPr>
          <w:rFonts w:ascii="Times New Roman" w:hAnsi="Times New Roman"/>
          <w:i/>
          <w:color w:val="000000" w:themeColor="text1"/>
        </w:rPr>
        <w:t>Innovation</w:t>
      </w:r>
      <w:r w:rsidR="00E7646E" w:rsidRPr="00F5489C">
        <w:rPr>
          <w:rFonts w:ascii="Times New Roman" w:hAnsi="Times New Roman"/>
          <w:i/>
          <w:color w:val="000000" w:themeColor="text1"/>
        </w:rPr>
        <w:t xml:space="preserve">, utveckling och </w:t>
      </w:r>
      <w:r w:rsidRPr="00F5489C">
        <w:rPr>
          <w:rFonts w:ascii="Times New Roman" w:hAnsi="Times New Roman"/>
          <w:i/>
          <w:color w:val="000000" w:themeColor="text1"/>
        </w:rPr>
        <w:t>i</w:t>
      </w:r>
      <w:r w:rsidR="00A37F05" w:rsidRPr="00F5489C">
        <w:rPr>
          <w:rFonts w:ascii="Times New Roman" w:hAnsi="Times New Roman"/>
          <w:i/>
          <w:color w:val="000000" w:themeColor="text1"/>
        </w:rPr>
        <w:t>mplementering</w:t>
      </w:r>
      <w:r w:rsidRPr="00F5489C">
        <w:rPr>
          <w:rFonts w:ascii="Times New Roman" w:hAnsi="Times New Roman"/>
          <w:i/>
          <w:color w:val="000000" w:themeColor="text1"/>
        </w:rPr>
        <w:t xml:space="preserve"> </w:t>
      </w:r>
    </w:p>
    <w:p w14:paraId="02259AEE" w14:textId="2BE78CD3" w:rsidR="009D699C" w:rsidRPr="00811C22" w:rsidRDefault="005C5A79" w:rsidP="00C467BF">
      <w:pPr>
        <w:numPr>
          <w:ilvl w:val="0"/>
          <w:numId w:val="5"/>
        </w:numPr>
        <w:autoSpaceDE w:val="0"/>
        <w:autoSpaceDN w:val="0"/>
        <w:adjustRightInd w:val="0"/>
        <w:spacing w:after="44" w:line="240" w:lineRule="auto"/>
        <w:jc w:val="both"/>
        <w:rPr>
          <w:rFonts w:ascii="Times New Roman" w:hAnsi="Times New Roman"/>
          <w:color w:val="000000"/>
        </w:rPr>
      </w:pPr>
      <w:r w:rsidRPr="005C5A79">
        <w:rPr>
          <w:rFonts w:ascii="Times New Roman" w:hAnsi="Times New Roman"/>
          <w:color w:val="000000"/>
        </w:rPr>
        <w:t xml:space="preserve">Arbeta i tidiga skeden med krav </w:t>
      </w:r>
      <w:r>
        <w:rPr>
          <w:rFonts w:ascii="Times New Roman" w:hAnsi="Times New Roman"/>
          <w:color w:val="000000"/>
        </w:rPr>
        <w:t xml:space="preserve">på </w:t>
      </w:r>
      <w:r w:rsidRPr="005C5A79">
        <w:rPr>
          <w:rFonts w:ascii="Times New Roman" w:hAnsi="Times New Roman"/>
          <w:color w:val="000000"/>
        </w:rPr>
        <w:t xml:space="preserve">förberedelser för nyttiggörande av nya lösningar genom implementering </w:t>
      </w:r>
      <w:r w:rsidR="007E7EFB">
        <w:rPr>
          <w:rFonts w:ascii="Times New Roman" w:hAnsi="Times New Roman"/>
          <w:color w:val="000000"/>
        </w:rPr>
        <w:t>i</w:t>
      </w:r>
      <w:r w:rsidR="00B77F4E">
        <w:rPr>
          <w:rFonts w:ascii="Times New Roman" w:hAnsi="Times New Roman"/>
          <w:color w:val="000000"/>
        </w:rPr>
        <w:t>nom såväl nybyggnad som drift och underhåll.</w:t>
      </w:r>
      <w:r w:rsidR="007E7EFB">
        <w:rPr>
          <w:rFonts w:ascii="Times New Roman" w:hAnsi="Times New Roman"/>
          <w:color w:val="000000"/>
        </w:rPr>
        <w:t xml:space="preserve"> </w:t>
      </w:r>
      <w:r w:rsidR="009D699C" w:rsidRPr="00E7646E">
        <w:rPr>
          <w:rFonts w:ascii="Times New Roman" w:hAnsi="Times New Roman"/>
          <w:color w:val="FF0000"/>
        </w:rPr>
        <w:t xml:space="preserve"> </w:t>
      </w:r>
    </w:p>
    <w:p w14:paraId="77B55E8B" w14:textId="6FC20B64"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Omfatta hela </w:t>
      </w:r>
      <w:r w:rsidR="00E7646E" w:rsidRPr="00F5489C">
        <w:rPr>
          <w:rFonts w:ascii="Times New Roman" w:hAnsi="Times New Roman"/>
          <w:color w:val="000000" w:themeColor="text1"/>
        </w:rPr>
        <w:t>värde</w:t>
      </w:r>
      <w:r w:rsidRPr="00F5489C">
        <w:rPr>
          <w:rFonts w:ascii="Times New Roman" w:hAnsi="Times New Roman"/>
          <w:color w:val="000000" w:themeColor="text1"/>
        </w:rPr>
        <w:t>kedjan</w:t>
      </w:r>
      <w:r w:rsidRPr="00E7646E">
        <w:rPr>
          <w:rFonts w:ascii="Times New Roman" w:hAnsi="Times New Roman"/>
          <w:color w:val="FF0000"/>
        </w:rPr>
        <w:t xml:space="preserve"> </w:t>
      </w:r>
      <w:r w:rsidRPr="00811C22">
        <w:rPr>
          <w:rFonts w:ascii="Times New Roman" w:hAnsi="Times New Roman"/>
          <w:color w:val="000000"/>
        </w:rPr>
        <w:t xml:space="preserve">från att beskriva en behovsbild (nuvarande och framtida problem och utmaningar), ta fram ny relevant kunskap, utveckla nya lösningar, </w:t>
      </w:r>
      <w:r w:rsidR="00596D4A">
        <w:rPr>
          <w:rFonts w:ascii="Times New Roman" w:hAnsi="Times New Roman"/>
          <w:color w:val="000000"/>
        </w:rPr>
        <w:t>prova</w:t>
      </w:r>
      <w:r w:rsidR="00596D4A" w:rsidRPr="00811C22">
        <w:rPr>
          <w:rFonts w:ascii="Times New Roman" w:hAnsi="Times New Roman"/>
          <w:color w:val="000000"/>
        </w:rPr>
        <w:t xml:space="preserve"> </w:t>
      </w:r>
      <w:r w:rsidRPr="00811C22">
        <w:rPr>
          <w:rFonts w:ascii="Times New Roman" w:hAnsi="Times New Roman"/>
          <w:color w:val="000000"/>
        </w:rPr>
        <w:t>och verifiera dem till slutligt nyttiggörande av de nya lösningarna.</w:t>
      </w:r>
    </w:p>
    <w:p w14:paraId="03F902A6" w14:textId="77777777" w:rsidR="004956C5" w:rsidRPr="00811C22" w:rsidRDefault="004956C5"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Bidra till att överbrygga gapet mellan forskning och praktisk tillämpning. </w:t>
      </w:r>
    </w:p>
    <w:p w14:paraId="7C8EDB1F" w14:textId="77777777" w:rsidR="009D699C" w:rsidRPr="00811C22" w:rsidRDefault="00A37F05" w:rsidP="00C467BF">
      <w:pPr>
        <w:autoSpaceDE w:val="0"/>
        <w:autoSpaceDN w:val="0"/>
        <w:adjustRightInd w:val="0"/>
        <w:spacing w:after="44" w:line="240" w:lineRule="auto"/>
        <w:ind w:left="360"/>
        <w:jc w:val="both"/>
        <w:rPr>
          <w:rFonts w:ascii="Times New Roman" w:hAnsi="Times New Roman"/>
          <w:i/>
          <w:color w:val="000000"/>
        </w:rPr>
      </w:pPr>
      <w:r w:rsidRPr="00811C22">
        <w:rPr>
          <w:rFonts w:ascii="Times New Roman" w:hAnsi="Times New Roman"/>
          <w:i/>
          <w:color w:val="000000"/>
        </w:rPr>
        <w:t>Kunskapsförsörjning</w:t>
      </w:r>
    </w:p>
    <w:p w14:paraId="0F792B07" w14:textId="77777777" w:rsidR="009D699C" w:rsidRPr="00811C22" w:rsidRDefault="004956C5"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Bidra</w:t>
      </w:r>
      <w:r w:rsidR="009D699C" w:rsidRPr="00811C22">
        <w:rPr>
          <w:rFonts w:ascii="Times New Roman" w:hAnsi="Times New Roman"/>
          <w:color w:val="000000"/>
        </w:rPr>
        <w:t xml:space="preserve"> till att utbildning och kompetensutveckling stärks. </w:t>
      </w:r>
    </w:p>
    <w:p w14:paraId="36747234" w14:textId="77777777"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Bidra till att områdets status stärks för att attrahera nya generationer med syftet att främja tillgången till kreativ arbetskraft i framtiden. </w:t>
      </w:r>
    </w:p>
    <w:p w14:paraId="457EBCCF" w14:textId="77777777" w:rsidR="009D699C" w:rsidRPr="00811C22" w:rsidRDefault="00B32DED" w:rsidP="00C467BF">
      <w:pPr>
        <w:keepNext/>
        <w:autoSpaceDE w:val="0"/>
        <w:autoSpaceDN w:val="0"/>
        <w:adjustRightInd w:val="0"/>
        <w:spacing w:after="44" w:line="240" w:lineRule="auto"/>
        <w:ind w:left="360"/>
        <w:jc w:val="both"/>
        <w:rPr>
          <w:rFonts w:ascii="Times New Roman" w:hAnsi="Times New Roman"/>
          <w:i/>
          <w:color w:val="000000"/>
        </w:rPr>
      </w:pPr>
      <w:r w:rsidRPr="00811C22">
        <w:rPr>
          <w:rFonts w:ascii="Times New Roman" w:hAnsi="Times New Roman"/>
          <w:i/>
          <w:color w:val="000000"/>
        </w:rPr>
        <w:t>Samverkan och i</w:t>
      </w:r>
      <w:r w:rsidR="00A37F05" w:rsidRPr="00811C22">
        <w:rPr>
          <w:rFonts w:ascii="Times New Roman" w:hAnsi="Times New Roman"/>
          <w:i/>
          <w:color w:val="000000"/>
        </w:rPr>
        <w:t>nternationalisering</w:t>
      </w:r>
    </w:p>
    <w:p w14:paraId="2A1E329C" w14:textId="77777777" w:rsidR="009D699C" w:rsidRPr="00811C22" w:rsidRDefault="009D699C" w:rsidP="00C467BF">
      <w:pPr>
        <w:keepNext/>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Främja tvärvetenskapligt angreppssätt och en samverkan mellan olika aktörer i forsknings- och innovationskedjan. </w:t>
      </w:r>
    </w:p>
    <w:p w14:paraId="6388433E" w14:textId="77777777"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Skapa en internationellt konkurrenskraftig svensk anläggningsbransch, som därigenom skapar tillväxt och sysselsättning. </w:t>
      </w:r>
    </w:p>
    <w:p w14:paraId="7D8880AE" w14:textId="77777777"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Ge tillgång till svenska forsknings- och innovationsmiljöer som, både var för sig och i samverkan med varandra, är europeiskt ledande med sådan unik kompetens och sådana resurser att dessa även attraherar utländska uppdragsgivare.</w:t>
      </w:r>
    </w:p>
    <w:p w14:paraId="78BD8746" w14:textId="4C586428" w:rsidR="009D699C" w:rsidRPr="00811C22" w:rsidRDefault="009D699C" w:rsidP="00C467BF">
      <w:pPr>
        <w:numPr>
          <w:ilvl w:val="0"/>
          <w:numId w:val="5"/>
        </w:numPr>
        <w:autoSpaceDE w:val="0"/>
        <w:autoSpaceDN w:val="0"/>
        <w:adjustRightInd w:val="0"/>
        <w:spacing w:after="44" w:line="240" w:lineRule="auto"/>
        <w:jc w:val="both"/>
        <w:rPr>
          <w:rFonts w:ascii="Times New Roman" w:hAnsi="Times New Roman"/>
          <w:color w:val="000000"/>
        </w:rPr>
      </w:pPr>
      <w:r w:rsidRPr="00811C22">
        <w:rPr>
          <w:rFonts w:ascii="Times New Roman" w:hAnsi="Times New Roman"/>
          <w:color w:val="000000"/>
        </w:rPr>
        <w:t xml:space="preserve">Verka för att redan starka </w:t>
      </w:r>
      <w:proofErr w:type="spellStart"/>
      <w:r w:rsidRPr="00811C22">
        <w:rPr>
          <w:rFonts w:ascii="Times New Roman" w:hAnsi="Times New Roman"/>
          <w:color w:val="000000"/>
        </w:rPr>
        <w:t>FoI</w:t>
      </w:r>
      <w:proofErr w:type="spellEnd"/>
      <w:r w:rsidRPr="00811C22">
        <w:rPr>
          <w:rFonts w:ascii="Times New Roman" w:hAnsi="Times New Roman"/>
          <w:color w:val="000000"/>
        </w:rPr>
        <w:t>-miljöer vidareutvecklas i riktning mot än högre konkurrenskraft i ett</w:t>
      </w:r>
      <w:r w:rsidR="002047A0">
        <w:rPr>
          <w:rFonts w:ascii="Times New Roman" w:hAnsi="Times New Roman"/>
          <w:color w:val="000000"/>
        </w:rPr>
        <w:t xml:space="preserve"> omvärldsperspektiv</w:t>
      </w:r>
      <w:r w:rsidRPr="00811C22">
        <w:rPr>
          <w:rFonts w:ascii="Times New Roman" w:hAnsi="Times New Roman"/>
          <w:color w:val="000000"/>
        </w:rPr>
        <w:t xml:space="preserve">. </w:t>
      </w:r>
    </w:p>
    <w:p w14:paraId="19FB7035" w14:textId="77777777" w:rsidR="00213BF0" w:rsidRPr="00811C22" w:rsidRDefault="00B32DED" w:rsidP="00C467BF">
      <w:pPr>
        <w:pStyle w:val="Default"/>
        <w:numPr>
          <w:ilvl w:val="0"/>
          <w:numId w:val="1"/>
        </w:numPr>
        <w:jc w:val="both"/>
        <w:rPr>
          <w:rFonts w:ascii="Times New Roman" w:hAnsi="Times New Roman"/>
          <w:color w:val="auto"/>
          <w:sz w:val="22"/>
          <w:szCs w:val="22"/>
        </w:rPr>
      </w:pPr>
      <w:r w:rsidRPr="00811C22">
        <w:rPr>
          <w:rFonts w:ascii="Times New Roman" w:hAnsi="Times New Roman"/>
          <w:color w:val="auto"/>
          <w:sz w:val="22"/>
          <w:szCs w:val="22"/>
        </w:rPr>
        <w:t>Kunna p</w:t>
      </w:r>
      <w:r w:rsidR="00213BF0" w:rsidRPr="00811C22">
        <w:rPr>
          <w:rFonts w:ascii="Times New Roman" w:hAnsi="Times New Roman"/>
          <w:color w:val="auto"/>
          <w:sz w:val="22"/>
          <w:szCs w:val="22"/>
        </w:rPr>
        <w:t>åverka i ett tidigt sked</w:t>
      </w:r>
      <w:r w:rsidRPr="00811C22">
        <w:rPr>
          <w:rFonts w:ascii="Times New Roman" w:hAnsi="Times New Roman"/>
          <w:color w:val="auto"/>
          <w:sz w:val="22"/>
          <w:szCs w:val="22"/>
        </w:rPr>
        <w:t>e kommande utlysningar inom EU samt kunna o</w:t>
      </w:r>
      <w:r w:rsidR="00213BF0" w:rsidRPr="00811C22">
        <w:rPr>
          <w:rFonts w:ascii="Times New Roman" w:hAnsi="Times New Roman"/>
          <w:color w:val="auto"/>
          <w:sz w:val="22"/>
          <w:szCs w:val="22"/>
        </w:rPr>
        <w:t>rdna</w:t>
      </w:r>
      <w:r w:rsidRPr="00811C22">
        <w:rPr>
          <w:rFonts w:ascii="Times New Roman" w:hAnsi="Times New Roman"/>
          <w:color w:val="auto"/>
          <w:sz w:val="22"/>
          <w:szCs w:val="22"/>
        </w:rPr>
        <w:t xml:space="preserve"> </w:t>
      </w:r>
      <w:r w:rsidR="00596D4A">
        <w:rPr>
          <w:rFonts w:ascii="Times New Roman" w:hAnsi="Times New Roman"/>
          <w:color w:val="auto"/>
          <w:sz w:val="22"/>
          <w:szCs w:val="22"/>
        </w:rPr>
        <w:t>med</w:t>
      </w:r>
      <w:r w:rsidR="00213BF0" w:rsidRPr="00811C22">
        <w:rPr>
          <w:rFonts w:ascii="Times New Roman" w:hAnsi="Times New Roman"/>
          <w:color w:val="auto"/>
          <w:sz w:val="22"/>
          <w:szCs w:val="22"/>
        </w:rPr>
        <w:t>finansiering av EU-projekt genom programmet</w:t>
      </w:r>
      <w:r w:rsidR="00303394">
        <w:rPr>
          <w:rFonts w:ascii="Times New Roman" w:hAnsi="Times New Roman"/>
          <w:color w:val="auto"/>
          <w:sz w:val="22"/>
          <w:szCs w:val="22"/>
        </w:rPr>
        <w:t>.</w:t>
      </w:r>
      <w:r w:rsidR="00213BF0" w:rsidRPr="00811C22">
        <w:rPr>
          <w:rFonts w:ascii="Times New Roman" w:hAnsi="Times New Roman"/>
          <w:color w:val="auto"/>
          <w:sz w:val="22"/>
          <w:szCs w:val="22"/>
        </w:rPr>
        <w:t xml:space="preserve"> </w:t>
      </w:r>
    </w:p>
    <w:p w14:paraId="5E0C6AC2" w14:textId="77777777" w:rsidR="00634DFB" w:rsidRPr="00811C22" w:rsidRDefault="00634DFB" w:rsidP="00634DFB">
      <w:pPr>
        <w:pStyle w:val="Default"/>
        <w:rPr>
          <w:rFonts w:ascii="Times New Roman" w:hAnsi="Times New Roman"/>
          <w:color w:val="auto"/>
          <w:sz w:val="22"/>
          <w:szCs w:val="22"/>
        </w:rPr>
      </w:pPr>
    </w:p>
    <w:p w14:paraId="1D687596" w14:textId="77777777" w:rsidR="00C65E13" w:rsidRPr="00811C22" w:rsidRDefault="00C65E13" w:rsidP="00634DFB">
      <w:pPr>
        <w:pStyle w:val="Default"/>
        <w:rPr>
          <w:rFonts w:ascii="Times New Roman" w:hAnsi="Times New Roman"/>
          <w:color w:val="auto"/>
          <w:sz w:val="22"/>
          <w:szCs w:val="22"/>
        </w:rPr>
      </w:pPr>
    </w:p>
    <w:p w14:paraId="4B73BE8D" w14:textId="77777777" w:rsidR="00634DFB" w:rsidRPr="00333AA9" w:rsidRDefault="00634DFB" w:rsidP="00AD0E4D">
      <w:pPr>
        <w:pStyle w:val="Heading1"/>
      </w:pPr>
      <w:r w:rsidRPr="00333AA9">
        <w:t xml:space="preserve">Organisation och styrning </w:t>
      </w:r>
    </w:p>
    <w:p w14:paraId="326216DE" w14:textId="604C6B1F" w:rsidR="00634DFB" w:rsidRPr="00333AA9" w:rsidRDefault="00604903" w:rsidP="00C467BF">
      <w:pPr>
        <w:pStyle w:val="Default"/>
        <w:jc w:val="both"/>
        <w:rPr>
          <w:rFonts w:ascii="Times New Roman" w:hAnsi="Times New Roman"/>
          <w:color w:val="auto"/>
          <w:sz w:val="23"/>
          <w:szCs w:val="23"/>
        </w:rPr>
      </w:pPr>
      <w:r>
        <w:rPr>
          <w:rFonts w:ascii="Times New Roman" w:hAnsi="Times New Roman"/>
          <w:color w:val="auto"/>
          <w:sz w:val="23"/>
          <w:szCs w:val="23"/>
        </w:rPr>
        <w:t>Bransch</w:t>
      </w:r>
      <w:r w:rsidR="00634DFB" w:rsidRPr="00333AA9">
        <w:rPr>
          <w:rFonts w:ascii="Times New Roman" w:hAnsi="Times New Roman"/>
          <w:color w:val="auto"/>
          <w:sz w:val="23"/>
          <w:szCs w:val="23"/>
        </w:rPr>
        <w:t xml:space="preserve">programmet leds av en styrelse med övergripande ansvar för programmets genomförande. Programmet kan finansiera genomförandet av </w:t>
      </w:r>
      <w:proofErr w:type="spellStart"/>
      <w:r w:rsidR="00634DFB" w:rsidRPr="00333AA9">
        <w:rPr>
          <w:rFonts w:ascii="Times New Roman" w:hAnsi="Times New Roman"/>
          <w:color w:val="auto"/>
          <w:sz w:val="23"/>
          <w:szCs w:val="23"/>
        </w:rPr>
        <w:t>FoI</w:t>
      </w:r>
      <w:proofErr w:type="spellEnd"/>
      <w:r w:rsidR="00634DFB" w:rsidRPr="00333AA9">
        <w:rPr>
          <w:rFonts w:ascii="Times New Roman" w:hAnsi="Times New Roman"/>
          <w:color w:val="auto"/>
          <w:sz w:val="23"/>
          <w:szCs w:val="23"/>
        </w:rPr>
        <w:t xml:space="preserve"> projekt och andra aktiviteter hos de utförande organisationerna.</w:t>
      </w:r>
      <w:r w:rsidR="00F113EE">
        <w:rPr>
          <w:rFonts w:ascii="Times New Roman" w:hAnsi="Times New Roman"/>
          <w:color w:val="auto"/>
          <w:sz w:val="23"/>
          <w:szCs w:val="23"/>
        </w:rPr>
        <w:t xml:space="preserve"> </w:t>
      </w:r>
      <w:r w:rsidR="00634DFB" w:rsidRPr="00333AA9">
        <w:rPr>
          <w:rFonts w:ascii="Times New Roman" w:hAnsi="Times New Roman"/>
          <w:color w:val="auto"/>
          <w:sz w:val="23"/>
          <w:szCs w:val="23"/>
        </w:rPr>
        <w:t xml:space="preserve">Verksamhet hos de utförande organisationerna som är finansierad genom programmet ska ske på ett avgränsat och fokuserat sätt. </w:t>
      </w:r>
    </w:p>
    <w:p w14:paraId="78140ED9" w14:textId="77777777" w:rsidR="00634DFB" w:rsidRPr="00333AA9" w:rsidRDefault="00634DFB" w:rsidP="00C467BF">
      <w:pPr>
        <w:pStyle w:val="Default"/>
        <w:jc w:val="both"/>
        <w:rPr>
          <w:rFonts w:ascii="Times New Roman" w:hAnsi="Times New Roman"/>
          <w:color w:val="auto"/>
          <w:sz w:val="23"/>
          <w:szCs w:val="23"/>
        </w:rPr>
      </w:pPr>
      <w:r w:rsidRPr="00333AA9">
        <w:rPr>
          <w:rFonts w:ascii="Times New Roman" w:hAnsi="Times New Roman"/>
          <w:color w:val="auto"/>
          <w:sz w:val="23"/>
          <w:szCs w:val="23"/>
        </w:rPr>
        <w:t xml:space="preserve">Utförarorganisationerna föreslår projekt och andra aktiviteter att genomföras inom programmets ram i linje med de övergripande riktlinjerna beslutade av styrelsen. </w:t>
      </w:r>
    </w:p>
    <w:p w14:paraId="348A909F" w14:textId="05F289B8" w:rsidR="00634DFB" w:rsidRPr="000832E8" w:rsidRDefault="00634DFB" w:rsidP="00C467BF">
      <w:pPr>
        <w:pStyle w:val="Default"/>
        <w:jc w:val="both"/>
        <w:rPr>
          <w:rFonts w:ascii="Times New Roman" w:hAnsi="Times New Roman"/>
          <w:color w:val="auto"/>
          <w:sz w:val="23"/>
          <w:szCs w:val="23"/>
        </w:rPr>
      </w:pPr>
      <w:r w:rsidRPr="00333AA9">
        <w:rPr>
          <w:rFonts w:ascii="Times New Roman" w:hAnsi="Times New Roman"/>
          <w:color w:val="auto"/>
          <w:sz w:val="23"/>
          <w:szCs w:val="23"/>
        </w:rPr>
        <w:t xml:space="preserve">Ett programkansli, underställt styrelsen, har ansvar för att bereda urval och förslag till beslut för vilka projekt och aktiviteter som ska </w:t>
      </w:r>
      <w:r w:rsidRPr="000832E8">
        <w:rPr>
          <w:rFonts w:ascii="Times New Roman" w:hAnsi="Times New Roman"/>
          <w:color w:val="auto"/>
          <w:sz w:val="23"/>
          <w:szCs w:val="23"/>
        </w:rPr>
        <w:t xml:space="preserve">genomföras. </w:t>
      </w:r>
      <w:r w:rsidR="009814BB" w:rsidRPr="000832E8">
        <w:rPr>
          <w:rFonts w:ascii="Times New Roman" w:hAnsi="Times New Roman"/>
          <w:color w:val="auto"/>
          <w:sz w:val="23"/>
          <w:szCs w:val="23"/>
        </w:rPr>
        <w:t xml:space="preserve">Själva utvärderingen av ansökningarna </w:t>
      </w:r>
      <w:r w:rsidR="00D22C28" w:rsidRPr="000832E8">
        <w:rPr>
          <w:rFonts w:ascii="Times New Roman" w:hAnsi="Times New Roman"/>
          <w:color w:val="auto"/>
          <w:sz w:val="23"/>
          <w:szCs w:val="23"/>
        </w:rPr>
        <w:t xml:space="preserve">gör dock av Trafikverkets forskningsråd </w:t>
      </w:r>
      <w:r w:rsidR="005D78EF" w:rsidRPr="000832E8">
        <w:rPr>
          <w:rFonts w:ascii="Times New Roman" w:hAnsi="Times New Roman"/>
          <w:color w:val="auto"/>
          <w:sz w:val="23"/>
          <w:szCs w:val="23"/>
        </w:rPr>
        <w:t xml:space="preserve">för </w:t>
      </w:r>
      <w:proofErr w:type="spellStart"/>
      <w:r w:rsidR="005D78EF" w:rsidRPr="000832E8">
        <w:rPr>
          <w:rFonts w:ascii="Times New Roman" w:hAnsi="Times New Roman"/>
          <w:color w:val="auto"/>
          <w:sz w:val="23"/>
          <w:szCs w:val="23"/>
        </w:rPr>
        <w:t>BBTs</w:t>
      </w:r>
      <w:proofErr w:type="spellEnd"/>
      <w:r w:rsidR="005D78EF" w:rsidRPr="000832E8">
        <w:rPr>
          <w:rFonts w:ascii="Times New Roman" w:hAnsi="Times New Roman"/>
          <w:color w:val="auto"/>
          <w:sz w:val="23"/>
          <w:szCs w:val="23"/>
        </w:rPr>
        <w:t xml:space="preserve"> område. </w:t>
      </w:r>
      <w:r w:rsidRPr="000832E8">
        <w:rPr>
          <w:rFonts w:ascii="Times New Roman" w:hAnsi="Times New Roman"/>
          <w:color w:val="auto"/>
          <w:sz w:val="23"/>
          <w:szCs w:val="23"/>
        </w:rPr>
        <w:t xml:space="preserve">Programkansliet är också ett beredningsorgan till styrelsen i andra förekommande frågor. </w:t>
      </w:r>
    </w:p>
    <w:p w14:paraId="42DAEBEB" w14:textId="77777777" w:rsidR="00634DFB" w:rsidRPr="000832E8" w:rsidRDefault="00E77ADA" w:rsidP="00C467BF">
      <w:pPr>
        <w:pStyle w:val="Default"/>
        <w:jc w:val="both"/>
        <w:rPr>
          <w:rFonts w:ascii="Times New Roman" w:hAnsi="Times New Roman"/>
          <w:color w:val="auto"/>
          <w:sz w:val="23"/>
          <w:szCs w:val="23"/>
        </w:rPr>
      </w:pPr>
      <w:r w:rsidRPr="000832E8">
        <w:rPr>
          <w:rFonts w:ascii="Times New Roman" w:hAnsi="Times New Roman"/>
          <w:color w:val="auto"/>
          <w:sz w:val="23"/>
          <w:szCs w:val="23"/>
        </w:rPr>
        <w:t>Nedan anges</w:t>
      </w:r>
      <w:r w:rsidR="00634DFB" w:rsidRPr="000832E8">
        <w:rPr>
          <w:rFonts w:ascii="Times New Roman" w:hAnsi="Times New Roman"/>
          <w:color w:val="auto"/>
          <w:sz w:val="23"/>
          <w:szCs w:val="23"/>
        </w:rPr>
        <w:t xml:space="preserve"> mer i detalj de olika roller och uppgifter olika funktioner har i organisationen: </w:t>
      </w:r>
    </w:p>
    <w:p w14:paraId="63996D23" w14:textId="77777777" w:rsidR="00634DFB" w:rsidRPr="000832E8" w:rsidRDefault="00634DFB" w:rsidP="00C467BF">
      <w:pPr>
        <w:pStyle w:val="Default"/>
        <w:jc w:val="both"/>
        <w:rPr>
          <w:rFonts w:ascii="Times New Roman" w:hAnsi="Times New Roman"/>
          <w:b/>
          <w:color w:val="auto"/>
          <w:sz w:val="23"/>
          <w:szCs w:val="23"/>
        </w:rPr>
      </w:pPr>
    </w:p>
    <w:p w14:paraId="34D30662" w14:textId="77777777" w:rsidR="00B77F4E" w:rsidRPr="000832E8" w:rsidRDefault="00B77F4E" w:rsidP="00C467BF">
      <w:pPr>
        <w:pStyle w:val="Default"/>
        <w:jc w:val="both"/>
        <w:rPr>
          <w:rFonts w:ascii="Times New Roman" w:hAnsi="Times New Roman"/>
          <w:color w:val="auto"/>
          <w:sz w:val="23"/>
          <w:szCs w:val="23"/>
        </w:rPr>
      </w:pPr>
    </w:p>
    <w:p w14:paraId="52E2A6C7" w14:textId="77777777" w:rsidR="00B77F4E" w:rsidRPr="000832E8" w:rsidRDefault="00B77F4E" w:rsidP="00C467BF">
      <w:pPr>
        <w:pStyle w:val="Default"/>
        <w:jc w:val="both"/>
        <w:rPr>
          <w:rFonts w:ascii="Times New Roman" w:hAnsi="Times New Roman"/>
          <w:color w:val="auto"/>
          <w:sz w:val="23"/>
          <w:szCs w:val="23"/>
        </w:rPr>
      </w:pPr>
    </w:p>
    <w:p w14:paraId="0FFCBE98" w14:textId="132D7B5F" w:rsidR="00634DFB" w:rsidRPr="000832E8" w:rsidRDefault="00634DFB" w:rsidP="00C467BF">
      <w:pPr>
        <w:pStyle w:val="Default"/>
        <w:jc w:val="both"/>
        <w:rPr>
          <w:color w:val="auto"/>
          <w:sz w:val="23"/>
          <w:szCs w:val="23"/>
        </w:rPr>
      </w:pPr>
      <w:r w:rsidRPr="000832E8">
        <w:rPr>
          <w:rFonts w:ascii="Times New Roman" w:hAnsi="Times New Roman"/>
          <w:color w:val="auto"/>
          <w:sz w:val="23"/>
          <w:szCs w:val="23"/>
        </w:rPr>
        <w:t xml:space="preserve">Styrelse: </w:t>
      </w:r>
    </w:p>
    <w:p w14:paraId="251FC458" w14:textId="526D4DD4" w:rsidR="00634DFB" w:rsidRPr="000832E8" w:rsidRDefault="00634DFB" w:rsidP="00C467BF">
      <w:pPr>
        <w:pStyle w:val="Default"/>
        <w:jc w:val="both"/>
        <w:rPr>
          <w:rFonts w:ascii="Times New Roman" w:hAnsi="Times New Roman"/>
          <w:color w:val="auto"/>
          <w:sz w:val="23"/>
          <w:szCs w:val="23"/>
        </w:rPr>
      </w:pPr>
      <w:r w:rsidRPr="000832E8">
        <w:rPr>
          <w:rFonts w:ascii="Times New Roman" w:hAnsi="Times New Roman"/>
          <w:color w:val="auto"/>
          <w:sz w:val="23"/>
          <w:szCs w:val="23"/>
        </w:rPr>
        <w:t>Programmet leds av en styrelse som tar alla formella beslut</w:t>
      </w:r>
      <w:r w:rsidR="00E559AC" w:rsidRPr="000832E8">
        <w:rPr>
          <w:rFonts w:ascii="Times New Roman" w:hAnsi="Times New Roman"/>
          <w:color w:val="auto"/>
          <w:sz w:val="23"/>
          <w:szCs w:val="23"/>
        </w:rPr>
        <w:t xml:space="preserve"> avseende branschsamarbetet</w:t>
      </w:r>
      <w:r w:rsidRPr="000832E8">
        <w:rPr>
          <w:rFonts w:ascii="Times New Roman" w:hAnsi="Times New Roman"/>
          <w:color w:val="auto"/>
          <w:sz w:val="23"/>
          <w:szCs w:val="23"/>
        </w:rPr>
        <w:t>. I styrelsen ingår representanter från</w:t>
      </w:r>
      <w:r w:rsidR="0040536E" w:rsidRPr="000832E8">
        <w:rPr>
          <w:rFonts w:ascii="Times New Roman" w:hAnsi="Times New Roman"/>
          <w:color w:val="auto"/>
          <w:sz w:val="23"/>
          <w:szCs w:val="23"/>
        </w:rPr>
        <w:t xml:space="preserve"> huvudparter samt företag an</w:t>
      </w:r>
      <w:r w:rsidR="00571FA5" w:rsidRPr="000832E8">
        <w:rPr>
          <w:rFonts w:ascii="Times New Roman" w:hAnsi="Times New Roman"/>
          <w:color w:val="auto"/>
          <w:sz w:val="23"/>
          <w:szCs w:val="23"/>
        </w:rPr>
        <w:t>s</w:t>
      </w:r>
      <w:r w:rsidR="0040536E" w:rsidRPr="000832E8">
        <w:rPr>
          <w:rFonts w:ascii="Times New Roman" w:hAnsi="Times New Roman"/>
          <w:color w:val="auto"/>
          <w:sz w:val="23"/>
          <w:szCs w:val="23"/>
        </w:rPr>
        <w:t>lutna på nivå I</w:t>
      </w:r>
      <w:r w:rsidR="008E5115" w:rsidRPr="000832E8">
        <w:rPr>
          <w:rFonts w:ascii="Times New Roman" w:hAnsi="Times New Roman"/>
          <w:color w:val="auto"/>
          <w:sz w:val="23"/>
          <w:szCs w:val="23"/>
        </w:rPr>
        <w:t xml:space="preserve"> (se nedan)</w:t>
      </w:r>
      <w:r w:rsidRPr="000832E8">
        <w:rPr>
          <w:rFonts w:ascii="Times New Roman" w:hAnsi="Times New Roman"/>
          <w:color w:val="auto"/>
          <w:sz w:val="23"/>
          <w:szCs w:val="23"/>
        </w:rPr>
        <w:t xml:space="preserve">. Trafikverket besätter som huvudansvarig ordförandeposten </w:t>
      </w:r>
      <w:r w:rsidR="0040536E" w:rsidRPr="000832E8">
        <w:rPr>
          <w:rFonts w:ascii="Times New Roman" w:hAnsi="Times New Roman"/>
          <w:color w:val="auto"/>
          <w:sz w:val="23"/>
          <w:szCs w:val="23"/>
        </w:rPr>
        <w:t>samt en</w:t>
      </w:r>
      <w:r w:rsidR="00BA032B" w:rsidRPr="000832E8">
        <w:rPr>
          <w:rFonts w:ascii="Times New Roman" w:hAnsi="Times New Roman"/>
          <w:color w:val="auto"/>
          <w:sz w:val="23"/>
          <w:szCs w:val="23"/>
        </w:rPr>
        <w:t xml:space="preserve"> till fyra</w:t>
      </w:r>
      <w:r w:rsidR="0040536E" w:rsidRPr="000832E8">
        <w:rPr>
          <w:rFonts w:ascii="Times New Roman" w:hAnsi="Times New Roman"/>
          <w:color w:val="auto"/>
          <w:sz w:val="23"/>
          <w:szCs w:val="23"/>
        </w:rPr>
        <w:t xml:space="preserve"> styrelseledam</w:t>
      </w:r>
      <w:r w:rsidR="00910E63" w:rsidRPr="000832E8">
        <w:rPr>
          <w:rFonts w:ascii="Times New Roman" w:hAnsi="Times New Roman"/>
          <w:color w:val="auto"/>
          <w:sz w:val="23"/>
          <w:szCs w:val="23"/>
        </w:rPr>
        <w:t>öter</w:t>
      </w:r>
      <w:r w:rsidR="0040536E" w:rsidRPr="000832E8">
        <w:rPr>
          <w:rFonts w:ascii="Times New Roman" w:hAnsi="Times New Roman"/>
          <w:color w:val="auto"/>
          <w:sz w:val="23"/>
          <w:szCs w:val="23"/>
        </w:rPr>
        <w:t xml:space="preserve"> och </w:t>
      </w:r>
      <w:r w:rsidR="001915CF" w:rsidRPr="000832E8">
        <w:rPr>
          <w:rFonts w:ascii="Times New Roman" w:hAnsi="Times New Roman"/>
          <w:color w:val="000000" w:themeColor="text1"/>
          <w:sz w:val="23"/>
          <w:szCs w:val="23"/>
        </w:rPr>
        <w:t>utser</w:t>
      </w:r>
      <w:r w:rsidR="001915CF" w:rsidRPr="000832E8">
        <w:rPr>
          <w:rFonts w:ascii="Times New Roman" w:hAnsi="Times New Roman"/>
          <w:color w:val="auto"/>
          <w:sz w:val="23"/>
          <w:szCs w:val="23"/>
        </w:rPr>
        <w:t xml:space="preserve"> </w:t>
      </w:r>
      <w:r w:rsidRPr="000832E8">
        <w:rPr>
          <w:rFonts w:ascii="Times New Roman" w:hAnsi="Times New Roman"/>
          <w:color w:val="auto"/>
          <w:sz w:val="23"/>
          <w:szCs w:val="23"/>
        </w:rPr>
        <w:t>en Programledare, som fungerar som styrelsens sekreterare. Styrelsen beslutar om övergripande fördel</w:t>
      </w:r>
      <w:r w:rsidR="00BC5158" w:rsidRPr="000832E8">
        <w:rPr>
          <w:rFonts w:ascii="Times New Roman" w:hAnsi="Times New Roman"/>
          <w:color w:val="auto"/>
          <w:sz w:val="23"/>
          <w:szCs w:val="23"/>
        </w:rPr>
        <w:t>ning för programmet</w:t>
      </w:r>
      <w:r w:rsidRPr="000832E8">
        <w:rPr>
          <w:rFonts w:ascii="Times New Roman" w:hAnsi="Times New Roman"/>
          <w:color w:val="auto"/>
          <w:sz w:val="23"/>
          <w:szCs w:val="23"/>
        </w:rPr>
        <w:t>. Styrelsen genomför uppföljningar av olika aktiviteter</w:t>
      </w:r>
      <w:r w:rsidR="00BF2291" w:rsidRPr="000832E8">
        <w:rPr>
          <w:rFonts w:ascii="Times New Roman" w:hAnsi="Times New Roman"/>
          <w:color w:val="auto"/>
          <w:sz w:val="23"/>
          <w:szCs w:val="23"/>
        </w:rPr>
        <w:t xml:space="preserve"> </w:t>
      </w:r>
      <w:r w:rsidRPr="000832E8">
        <w:rPr>
          <w:rFonts w:ascii="Times New Roman" w:hAnsi="Times New Roman"/>
          <w:color w:val="auto"/>
          <w:sz w:val="23"/>
          <w:szCs w:val="23"/>
        </w:rPr>
        <w:t>igångsatta som ett resultat av programmets</w:t>
      </w:r>
      <w:r w:rsidR="00BF2291" w:rsidRPr="000832E8">
        <w:rPr>
          <w:rFonts w:ascii="Times New Roman" w:hAnsi="Times New Roman"/>
          <w:color w:val="auto"/>
          <w:sz w:val="23"/>
          <w:szCs w:val="23"/>
        </w:rPr>
        <w:t xml:space="preserve"> </w:t>
      </w:r>
      <w:r w:rsidRPr="000832E8">
        <w:rPr>
          <w:rFonts w:ascii="Times New Roman" w:hAnsi="Times New Roman"/>
          <w:color w:val="auto"/>
          <w:sz w:val="23"/>
          <w:szCs w:val="23"/>
        </w:rPr>
        <w:t>genomförande. För detta ändamål tas gemensamma, årliga milstolpar fram, liksom</w:t>
      </w:r>
      <w:r w:rsidR="00BF2291" w:rsidRPr="000832E8">
        <w:rPr>
          <w:rFonts w:ascii="Times New Roman" w:hAnsi="Times New Roman"/>
          <w:color w:val="auto"/>
          <w:sz w:val="23"/>
          <w:szCs w:val="23"/>
        </w:rPr>
        <w:t xml:space="preserve"> </w:t>
      </w:r>
      <w:r w:rsidRPr="000832E8">
        <w:rPr>
          <w:rFonts w:ascii="Times New Roman" w:hAnsi="Times New Roman"/>
          <w:color w:val="auto"/>
          <w:sz w:val="23"/>
          <w:szCs w:val="23"/>
        </w:rPr>
        <w:t>indikatorer som beskriver graden av framgång i</w:t>
      </w:r>
      <w:r w:rsidR="006E07B2" w:rsidRPr="000832E8">
        <w:rPr>
          <w:rFonts w:ascii="Times New Roman" w:hAnsi="Times New Roman"/>
          <w:color w:val="auto"/>
          <w:sz w:val="23"/>
          <w:szCs w:val="23"/>
        </w:rPr>
        <w:t xml:space="preserve"> </w:t>
      </w:r>
      <w:r w:rsidR="0045467B" w:rsidRPr="000832E8">
        <w:rPr>
          <w:rFonts w:ascii="Times New Roman" w:hAnsi="Times New Roman"/>
          <w:color w:val="auto"/>
          <w:sz w:val="23"/>
          <w:szCs w:val="23"/>
        </w:rPr>
        <w:t xml:space="preserve">programmets </w:t>
      </w:r>
      <w:r w:rsidRPr="000832E8">
        <w:rPr>
          <w:rFonts w:ascii="Times New Roman" w:hAnsi="Times New Roman"/>
          <w:color w:val="auto"/>
          <w:sz w:val="23"/>
          <w:szCs w:val="23"/>
        </w:rPr>
        <w:t xml:space="preserve">verksamhet. </w:t>
      </w:r>
      <w:r w:rsidR="001915CF" w:rsidRPr="000832E8">
        <w:rPr>
          <w:rFonts w:ascii="Times New Roman" w:hAnsi="Times New Roman"/>
          <w:color w:val="000000" w:themeColor="text1"/>
          <w:sz w:val="22"/>
          <w:szCs w:val="22"/>
        </w:rPr>
        <w:t>Trafikverket beslutar om programkansliets bemanning efter samråd med styrelsen. Vidare svarar Trafikverket för programkansliets finansiering</w:t>
      </w:r>
      <w:r w:rsidR="002047A0" w:rsidRPr="000832E8">
        <w:rPr>
          <w:rFonts w:ascii="Times New Roman" w:hAnsi="Times New Roman"/>
          <w:color w:val="auto"/>
          <w:sz w:val="22"/>
          <w:szCs w:val="22"/>
        </w:rPr>
        <w:t>.</w:t>
      </w:r>
      <w:r w:rsidR="001915CF" w:rsidRPr="000832E8">
        <w:rPr>
          <w:rFonts w:ascii="Times New Roman" w:hAnsi="Times New Roman"/>
          <w:color w:val="auto"/>
          <w:sz w:val="22"/>
          <w:szCs w:val="22"/>
        </w:rPr>
        <w:t xml:space="preserve"> </w:t>
      </w:r>
      <w:r w:rsidR="001915CF" w:rsidRPr="000832E8">
        <w:rPr>
          <w:rFonts w:ascii="Times New Roman" w:hAnsi="Times New Roman"/>
          <w:color w:val="auto"/>
          <w:sz w:val="23"/>
          <w:szCs w:val="23"/>
        </w:rPr>
        <w:t xml:space="preserve"> </w:t>
      </w:r>
      <w:r w:rsidRPr="000832E8">
        <w:rPr>
          <w:rFonts w:ascii="Times New Roman" w:hAnsi="Times New Roman"/>
          <w:color w:val="auto"/>
          <w:sz w:val="23"/>
          <w:szCs w:val="23"/>
        </w:rPr>
        <w:t xml:space="preserve">                                                                                                                                              </w:t>
      </w:r>
    </w:p>
    <w:p w14:paraId="4EBC26BB" w14:textId="77777777" w:rsidR="008D31DF" w:rsidRPr="000832E8" w:rsidRDefault="008D31DF" w:rsidP="00C467BF">
      <w:pPr>
        <w:pStyle w:val="Default"/>
        <w:jc w:val="both"/>
        <w:rPr>
          <w:rFonts w:ascii="Times New Roman" w:hAnsi="Times New Roman"/>
          <w:color w:val="auto"/>
          <w:sz w:val="22"/>
          <w:szCs w:val="22"/>
        </w:rPr>
      </w:pPr>
    </w:p>
    <w:p w14:paraId="2326A7B5" w14:textId="77777777" w:rsidR="00634DFB" w:rsidRPr="000832E8" w:rsidRDefault="00634DFB" w:rsidP="00C467BF">
      <w:pPr>
        <w:pStyle w:val="Default"/>
        <w:jc w:val="both"/>
        <w:rPr>
          <w:color w:val="auto"/>
          <w:sz w:val="22"/>
          <w:szCs w:val="22"/>
        </w:rPr>
      </w:pPr>
      <w:r w:rsidRPr="000832E8">
        <w:rPr>
          <w:rFonts w:ascii="Times New Roman" w:hAnsi="Times New Roman"/>
          <w:color w:val="auto"/>
          <w:sz w:val="22"/>
          <w:szCs w:val="22"/>
        </w:rPr>
        <w:t xml:space="preserve">Programkansli: </w:t>
      </w:r>
    </w:p>
    <w:p w14:paraId="1CFC8114" w14:textId="77777777" w:rsidR="008D31DF" w:rsidRPr="000832E8" w:rsidRDefault="00634DFB" w:rsidP="00C467BF">
      <w:pPr>
        <w:pStyle w:val="Default"/>
        <w:jc w:val="both"/>
        <w:rPr>
          <w:rFonts w:ascii="Times New Roman" w:hAnsi="Times New Roman"/>
          <w:color w:val="auto"/>
          <w:sz w:val="22"/>
          <w:szCs w:val="22"/>
        </w:rPr>
      </w:pPr>
      <w:r w:rsidRPr="000832E8">
        <w:rPr>
          <w:rFonts w:ascii="Times New Roman" w:hAnsi="Times New Roman"/>
          <w:color w:val="auto"/>
          <w:sz w:val="22"/>
          <w:szCs w:val="22"/>
        </w:rPr>
        <w:t>Detta är ett beredande organ till styrelsen som</w:t>
      </w:r>
      <w:r w:rsidR="00BF2291" w:rsidRPr="000832E8">
        <w:rPr>
          <w:rFonts w:ascii="Times New Roman" w:hAnsi="Times New Roman"/>
          <w:color w:val="auto"/>
          <w:sz w:val="22"/>
          <w:szCs w:val="22"/>
        </w:rPr>
        <w:t xml:space="preserve"> </w:t>
      </w:r>
      <w:r w:rsidRPr="000832E8">
        <w:rPr>
          <w:rFonts w:ascii="Times New Roman" w:hAnsi="Times New Roman"/>
          <w:color w:val="auto"/>
          <w:sz w:val="22"/>
          <w:szCs w:val="22"/>
        </w:rPr>
        <w:t>ser till att dess beslut verkställs och</w:t>
      </w:r>
      <w:r w:rsidR="008D31DF" w:rsidRPr="000832E8">
        <w:rPr>
          <w:rFonts w:ascii="Times New Roman" w:hAnsi="Times New Roman"/>
          <w:color w:val="auto"/>
          <w:sz w:val="22"/>
          <w:szCs w:val="22"/>
        </w:rPr>
        <w:t xml:space="preserve"> </w:t>
      </w:r>
      <w:r w:rsidRPr="000832E8">
        <w:rPr>
          <w:rFonts w:ascii="Times New Roman" w:hAnsi="Times New Roman"/>
          <w:color w:val="auto"/>
          <w:sz w:val="22"/>
          <w:szCs w:val="22"/>
        </w:rPr>
        <w:t>administreras.</w:t>
      </w:r>
    </w:p>
    <w:p w14:paraId="1DF0AA32" w14:textId="16E6E8BC" w:rsidR="002826C4" w:rsidRPr="000832E8" w:rsidRDefault="00634DFB" w:rsidP="00C467BF">
      <w:pPr>
        <w:pStyle w:val="Default"/>
        <w:jc w:val="both"/>
        <w:rPr>
          <w:rFonts w:ascii="Times New Roman" w:hAnsi="Times New Roman"/>
          <w:strike/>
          <w:color w:val="FF0000"/>
          <w:sz w:val="22"/>
          <w:szCs w:val="22"/>
        </w:rPr>
      </w:pPr>
      <w:r w:rsidRPr="000832E8">
        <w:rPr>
          <w:rFonts w:ascii="Times New Roman" w:hAnsi="Times New Roman"/>
          <w:color w:val="auto"/>
          <w:sz w:val="22"/>
          <w:szCs w:val="22"/>
        </w:rPr>
        <w:t>Programkansliet sammanställer ekonomi och</w:t>
      </w:r>
      <w:r w:rsidR="00BF2291" w:rsidRPr="000832E8">
        <w:rPr>
          <w:rFonts w:ascii="Times New Roman" w:hAnsi="Times New Roman"/>
          <w:color w:val="auto"/>
          <w:sz w:val="22"/>
          <w:szCs w:val="22"/>
        </w:rPr>
        <w:t xml:space="preserve"> </w:t>
      </w:r>
      <w:r w:rsidRPr="000832E8">
        <w:rPr>
          <w:rFonts w:ascii="Times New Roman" w:hAnsi="Times New Roman"/>
          <w:color w:val="auto"/>
          <w:sz w:val="22"/>
          <w:szCs w:val="22"/>
        </w:rPr>
        <w:t>ansvarar för</w:t>
      </w:r>
      <w:r w:rsidR="008D31DF" w:rsidRPr="000832E8">
        <w:rPr>
          <w:rFonts w:ascii="Times New Roman" w:hAnsi="Times New Roman"/>
          <w:color w:val="auto"/>
          <w:sz w:val="22"/>
          <w:szCs w:val="22"/>
        </w:rPr>
        <w:t xml:space="preserve"> </w:t>
      </w:r>
      <w:r w:rsidRPr="000832E8">
        <w:rPr>
          <w:rFonts w:ascii="Times New Roman" w:hAnsi="Times New Roman"/>
          <w:color w:val="auto"/>
          <w:sz w:val="22"/>
          <w:szCs w:val="22"/>
        </w:rPr>
        <w:t>uppföljning samt tar fram</w:t>
      </w:r>
      <w:r w:rsidR="00BF2291" w:rsidRPr="000832E8">
        <w:rPr>
          <w:rFonts w:ascii="Times New Roman" w:hAnsi="Times New Roman"/>
          <w:color w:val="auto"/>
          <w:sz w:val="22"/>
          <w:szCs w:val="22"/>
        </w:rPr>
        <w:t xml:space="preserve"> </w:t>
      </w:r>
      <w:r w:rsidRPr="000832E8">
        <w:rPr>
          <w:rFonts w:ascii="Times New Roman" w:hAnsi="Times New Roman"/>
          <w:color w:val="auto"/>
          <w:sz w:val="22"/>
          <w:szCs w:val="22"/>
        </w:rPr>
        <w:t>beslutsunderlag</w:t>
      </w:r>
      <w:r w:rsidR="006E07B2" w:rsidRPr="000832E8">
        <w:rPr>
          <w:rFonts w:ascii="Times New Roman" w:hAnsi="Times New Roman"/>
          <w:color w:val="auto"/>
          <w:sz w:val="22"/>
          <w:szCs w:val="22"/>
        </w:rPr>
        <w:t xml:space="preserve"> </w:t>
      </w:r>
      <w:r w:rsidRPr="000832E8">
        <w:rPr>
          <w:rFonts w:ascii="Times New Roman" w:hAnsi="Times New Roman"/>
          <w:color w:val="auto"/>
          <w:sz w:val="22"/>
          <w:szCs w:val="22"/>
        </w:rPr>
        <w:t>för</w:t>
      </w:r>
      <w:r w:rsidR="008D31DF" w:rsidRPr="000832E8">
        <w:rPr>
          <w:rFonts w:ascii="Times New Roman" w:hAnsi="Times New Roman"/>
          <w:color w:val="auto"/>
          <w:sz w:val="22"/>
          <w:szCs w:val="22"/>
        </w:rPr>
        <w:t xml:space="preserve"> </w:t>
      </w:r>
      <w:r w:rsidR="0045467B" w:rsidRPr="000832E8">
        <w:rPr>
          <w:rFonts w:ascii="Times New Roman" w:hAnsi="Times New Roman"/>
          <w:color w:val="auto"/>
          <w:sz w:val="22"/>
          <w:szCs w:val="22"/>
        </w:rPr>
        <w:t>styrelsens räkning.</w:t>
      </w:r>
      <w:r w:rsidR="006F1058" w:rsidRPr="000832E8">
        <w:rPr>
          <w:rFonts w:ascii="Times New Roman" w:hAnsi="Times New Roman"/>
          <w:color w:val="auto"/>
          <w:sz w:val="22"/>
          <w:szCs w:val="22"/>
        </w:rPr>
        <w:t xml:space="preserve"> </w:t>
      </w:r>
      <w:r w:rsidRPr="000832E8">
        <w:rPr>
          <w:rFonts w:ascii="Times New Roman" w:hAnsi="Times New Roman"/>
          <w:color w:val="auto"/>
          <w:sz w:val="22"/>
          <w:szCs w:val="22"/>
        </w:rPr>
        <w:t xml:space="preserve">Kansliet granskar projektförslagen, gör förberedande urval samt tar fram förslag till beslut när det gäller vilka projekt och aktiviteter som ska genomföras utifrån styrelsens riktlinjer. </w:t>
      </w:r>
      <w:r w:rsidR="00054299" w:rsidRPr="000832E8">
        <w:rPr>
          <w:rFonts w:ascii="Times New Roman" w:hAnsi="Times New Roman"/>
          <w:color w:val="auto"/>
          <w:sz w:val="22"/>
          <w:szCs w:val="22"/>
        </w:rPr>
        <w:t xml:space="preserve">Själva utvärderingen av ansökningarna görs dock av Trafikverkets forskningsråd för </w:t>
      </w:r>
      <w:proofErr w:type="spellStart"/>
      <w:r w:rsidR="00054299" w:rsidRPr="000832E8">
        <w:rPr>
          <w:rFonts w:ascii="Times New Roman" w:hAnsi="Times New Roman"/>
          <w:color w:val="auto"/>
          <w:sz w:val="22"/>
          <w:szCs w:val="22"/>
        </w:rPr>
        <w:t>BBTs</w:t>
      </w:r>
      <w:proofErr w:type="spellEnd"/>
      <w:r w:rsidR="00054299" w:rsidRPr="000832E8">
        <w:rPr>
          <w:rFonts w:ascii="Times New Roman" w:hAnsi="Times New Roman"/>
          <w:color w:val="auto"/>
          <w:sz w:val="22"/>
          <w:szCs w:val="22"/>
        </w:rPr>
        <w:t xml:space="preserve"> område. </w:t>
      </w:r>
      <w:r w:rsidRPr="000832E8">
        <w:rPr>
          <w:rFonts w:ascii="Times New Roman" w:hAnsi="Times New Roman"/>
          <w:color w:val="auto"/>
          <w:sz w:val="22"/>
          <w:szCs w:val="22"/>
        </w:rPr>
        <w:t xml:space="preserve">Detta kansli leds av en </w:t>
      </w:r>
      <w:r w:rsidRPr="000832E8">
        <w:rPr>
          <w:rFonts w:ascii="Times New Roman" w:hAnsi="Times New Roman"/>
          <w:color w:val="000000" w:themeColor="text1"/>
          <w:sz w:val="22"/>
          <w:szCs w:val="22"/>
        </w:rPr>
        <w:t>Programledare</w:t>
      </w:r>
      <w:r w:rsidR="00134764" w:rsidRPr="000832E8">
        <w:rPr>
          <w:rFonts w:ascii="Times New Roman" w:hAnsi="Times New Roman"/>
          <w:color w:val="000000" w:themeColor="text1"/>
          <w:sz w:val="22"/>
          <w:szCs w:val="22"/>
        </w:rPr>
        <w:t>.</w:t>
      </w:r>
      <w:r w:rsidRPr="000832E8">
        <w:rPr>
          <w:rFonts w:ascii="Times New Roman" w:hAnsi="Times New Roman"/>
          <w:color w:val="000000" w:themeColor="text1"/>
          <w:sz w:val="22"/>
          <w:szCs w:val="22"/>
        </w:rPr>
        <w:t xml:space="preserve"> </w:t>
      </w:r>
    </w:p>
    <w:p w14:paraId="34BDF00B" w14:textId="77777777" w:rsidR="00C257BA" w:rsidRPr="000832E8" w:rsidRDefault="00C257BA" w:rsidP="000536FF">
      <w:pPr>
        <w:pStyle w:val="NoSpacing"/>
        <w:rPr>
          <w:rFonts w:ascii="Times New Roman" w:hAnsi="Times New Roman"/>
        </w:rPr>
      </w:pPr>
    </w:p>
    <w:p w14:paraId="75AEB274" w14:textId="77777777" w:rsidR="00E77352" w:rsidRPr="000832E8" w:rsidRDefault="00E77352" w:rsidP="000536FF">
      <w:pPr>
        <w:pStyle w:val="NoSpacing"/>
        <w:rPr>
          <w:rFonts w:ascii="Times New Roman" w:hAnsi="Times New Roman"/>
        </w:rPr>
      </w:pPr>
    </w:p>
    <w:p w14:paraId="4A0111E3" w14:textId="77777777" w:rsidR="008B2DB3" w:rsidRPr="000832E8" w:rsidRDefault="008B2DB3" w:rsidP="00AD0E4D">
      <w:pPr>
        <w:pStyle w:val="Heading1"/>
        <w:rPr>
          <w:sz w:val="23"/>
          <w:szCs w:val="23"/>
        </w:rPr>
      </w:pPr>
      <w:r w:rsidRPr="000832E8">
        <w:t>Praktisk</w:t>
      </w:r>
      <w:r w:rsidR="002F0CA5" w:rsidRPr="000832E8">
        <w:t>t genomförande</w:t>
      </w:r>
      <w:r w:rsidRPr="000832E8">
        <w:t xml:space="preserve"> </w:t>
      </w:r>
    </w:p>
    <w:p w14:paraId="26181426" w14:textId="77777777" w:rsidR="008B2DB3" w:rsidRPr="00333AA9" w:rsidRDefault="008B2DB3" w:rsidP="00AD0E4D">
      <w:pPr>
        <w:pStyle w:val="Heading2"/>
      </w:pPr>
      <w:r w:rsidRPr="00333AA9">
        <w:t xml:space="preserve">Initiering och finansiering av olika projekt </w:t>
      </w:r>
    </w:p>
    <w:p w14:paraId="04C9B1C0" w14:textId="1B396F23" w:rsidR="008B2DB3" w:rsidRPr="007E2A5A" w:rsidRDefault="00977045" w:rsidP="00C467BF">
      <w:pPr>
        <w:pStyle w:val="Default"/>
        <w:jc w:val="both"/>
        <w:rPr>
          <w:rFonts w:ascii="Times New Roman" w:hAnsi="Times New Roman"/>
          <w:color w:val="auto"/>
          <w:sz w:val="22"/>
          <w:szCs w:val="22"/>
        </w:rPr>
      </w:pPr>
      <w:r>
        <w:rPr>
          <w:rFonts w:ascii="Times New Roman" w:hAnsi="Times New Roman"/>
          <w:color w:val="auto"/>
          <w:sz w:val="22"/>
          <w:szCs w:val="22"/>
        </w:rPr>
        <w:t xml:space="preserve">Regelbundna utlysningar </w:t>
      </w:r>
      <w:r w:rsidR="00303879">
        <w:rPr>
          <w:rFonts w:ascii="Times New Roman" w:hAnsi="Times New Roman"/>
          <w:color w:val="auto"/>
          <w:sz w:val="22"/>
          <w:szCs w:val="22"/>
        </w:rPr>
        <w:t xml:space="preserve">sker </w:t>
      </w:r>
      <w:r>
        <w:rPr>
          <w:rFonts w:ascii="Times New Roman" w:hAnsi="Times New Roman"/>
          <w:color w:val="auto"/>
          <w:sz w:val="22"/>
          <w:szCs w:val="22"/>
        </w:rPr>
        <w:t>f n 1</w:t>
      </w:r>
      <w:r w:rsidR="00286B27">
        <w:rPr>
          <w:rFonts w:ascii="Times New Roman" w:hAnsi="Times New Roman"/>
          <w:color w:val="auto"/>
          <w:sz w:val="22"/>
          <w:szCs w:val="22"/>
        </w:rPr>
        <w:t>-2</w:t>
      </w:r>
      <w:r>
        <w:rPr>
          <w:rFonts w:ascii="Times New Roman" w:hAnsi="Times New Roman"/>
          <w:color w:val="auto"/>
          <w:sz w:val="22"/>
          <w:szCs w:val="22"/>
        </w:rPr>
        <w:t xml:space="preserve"> gång</w:t>
      </w:r>
      <w:r w:rsidR="00286B27">
        <w:rPr>
          <w:rFonts w:ascii="Times New Roman" w:hAnsi="Times New Roman"/>
          <w:color w:val="auto"/>
          <w:sz w:val="22"/>
          <w:szCs w:val="22"/>
        </w:rPr>
        <w:t>er</w:t>
      </w:r>
      <w:r>
        <w:rPr>
          <w:rFonts w:ascii="Times New Roman" w:hAnsi="Times New Roman"/>
          <w:color w:val="auto"/>
          <w:sz w:val="22"/>
          <w:szCs w:val="22"/>
        </w:rPr>
        <w:t xml:space="preserve">/år där inbjudan görs att inkomma med förslag på </w:t>
      </w:r>
      <w:proofErr w:type="spellStart"/>
      <w:r>
        <w:rPr>
          <w:rFonts w:ascii="Times New Roman" w:hAnsi="Times New Roman"/>
          <w:color w:val="auto"/>
          <w:sz w:val="22"/>
          <w:szCs w:val="22"/>
        </w:rPr>
        <w:t>FoI</w:t>
      </w:r>
      <w:proofErr w:type="spellEnd"/>
      <w:r>
        <w:rPr>
          <w:rFonts w:ascii="Times New Roman" w:hAnsi="Times New Roman"/>
          <w:color w:val="auto"/>
          <w:sz w:val="22"/>
          <w:szCs w:val="22"/>
        </w:rPr>
        <w:t xml:space="preserve">-projekt inom programmets område. Här kan också särskild vikt läggas vid särskilt angelägna områden. Även andra aktiviteter såsom workshops, möten </w:t>
      </w:r>
      <w:proofErr w:type="spellStart"/>
      <w:r>
        <w:rPr>
          <w:rFonts w:ascii="Times New Roman" w:hAnsi="Times New Roman"/>
          <w:color w:val="auto"/>
          <w:sz w:val="22"/>
          <w:szCs w:val="22"/>
        </w:rPr>
        <w:t>etc</w:t>
      </w:r>
      <w:proofErr w:type="spellEnd"/>
      <w:r>
        <w:rPr>
          <w:rFonts w:ascii="Times New Roman" w:hAnsi="Times New Roman"/>
          <w:color w:val="auto"/>
          <w:sz w:val="22"/>
          <w:szCs w:val="22"/>
        </w:rPr>
        <w:t xml:space="preserve"> kan arrangeras. </w:t>
      </w:r>
      <w:r w:rsidR="008B2DB3" w:rsidRPr="007E2A5A">
        <w:rPr>
          <w:rFonts w:ascii="Times New Roman" w:hAnsi="Times New Roman"/>
          <w:color w:val="auto"/>
          <w:sz w:val="22"/>
          <w:szCs w:val="22"/>
        </w:rPr>
        <w:t xml:space="preserve">Efter att projektförslagen </w:t>
      </w:r>
      <w:r>
        <w:rPr>
          <w:rFonts w:ascii="Times New Roman" w:hAnsi="Times New Roman"/>
          <w:color w:val="auto"/>
          <w:sz w:val="22"/>
          <w:szCs w:val="22"/>
        </w:rPr>
        <w:t xml:space="preserve">och förslag om andra aktiviteter </w:t>
      </w:r>
      <w:r w:rsidR="008B2DB3" w:rsidRPr="007E2A5A">
        <w:rPr>
          <w:rFonts w:ascii="Times New Roman" w:hAnsi="Times New Roman"/>
          <w:color w:val="auto"/>
          <w:sz w:val="22"/>
          <w:szCs w:val="22"/>
        </w:rPr>
        <w:t xml:space="preserve">beretts av programkansliet fattar styrelsen det formella beslutet om vilka projekt och andra aktiviteter som ska finansieras av branschprogrammet. </w:t>
      </w:r>
    </w:p>
    <w:p w14:paraId="48B4D237" w14:textId="409F0297" w:rsidR="008B2DB3" w:rsidRPr="007E2A5A" w:rsidRDefault="00012A3F" w:rsidP="00C467BF">
      <w:pPr>
        <w:pStyle w:val="Default"/>
        <w:jc w:val="both"/>
        <w:rPr>
          <w:rFonts w:ascii="Times New Roman" w:hAnsi="Times New Roman"/>
          <w:color w:val="auto"/>
          <w:sz w:val="22"/>
          <w:szCs w:val="22"/>
        </w:rPr>
      </w:pPr>
      <w:r>
        <w:rPr>
          <w:rFonts w:ascii="Times New Roman" w:hAnsi="Times New Roman"/>
          <w:color w:val="auto"/>
          <w:sz w:val="22"/>
          <w:szCs w:val="22"/>
        </w:rPr>
        <w:t xml:space="preserve">För </w:t>
      </w:r>
      <w:proofErr w:type="spellStart"/>
      <w:r>
        <w:rPr>
          <w:rFonts w:ascii="Times New Roman" w:hAnsi="Times New Roman"/>
          <w:color w:val="auto"/>
          <w:sz w:val="22"/>
          <w:szCs w:val="22"/>
        </w:rPr>
        <w:t>FoI</w:t>
      </w:r>
      <w:proofErr w:type="spellEnd"/>
      <w:r>
        <w:rPr>
          <w:rFonts w:ascii="Times New Roman" w:hAnsi="Times New Roman"/>
          <w:color w:val="auto"/>
          <w:sz w:val="22"/>
          <w:szCs w:val="22"/>
        </w:rPr>
        <w:t>-projekten ska e</w:t>
      </w:r>
      <w:r w:rsidR="008B2DB3" w:rsidRPr="007E2A5A">
        <w:rPr>
          <w:rFonts w:ascii="Times New Roman" w:hAnsi="Times New Roman"/>
          <w:color w:val="auto"/>
          <w:sz w:val="22"/>
          <w:szCs w:val="22"/>
        </w:rPr>
        <w:t xml:space="preserve">n </w:t>
      </w:r>
      <w:r w:rsidR="008B2DB3" w:rsidRPr="00F5489C">
        <w:rPr>
          <w:rFonts w:ascii="Times New Roman" w:hAnsi="Times New Roman"/>
          <w:color w:val="000000" w:themeColor="text1"/>
          <w:sz w:val="22"/>
          <w:szCs w:val="22"/>
        </w:rPr>
        <w:t>projekt</w:t>
      </w:r>
      <w:r w:rsidR="00134764" w:rsidRPr="00F5489C">
        <w:rPr>
          <w:rFonts w:ascii="Times New Roman" w:hAnsi="Times New Roman"/>
          <w:color w:val="000000" w:themeColor="text1"/>
          <w:sz w:val="22"/>
          <w:szCs w:val="22"/>
        </w:rPr>
        <w:t>specifikation</w:t>
      </w:r>
      <w:r w:rsidR="00134764" w:rsidRPr="00134764">
        <w:rPr>
          <w:rFonts w:ascii="Times New Roman" w:hAnsi="Times New Roman"/>
          <w:color w:val="FF0000"/>
          <w:sz w:val="22"/>
          <w:szCs w:val="22"/>
        </w:rPr>
        <w:t xml:space="preserve"> </w:t>
      </w:r>
      <w:r w:rsidR="008B2DB3" w:rsidRPr="007E2A5A">
        <w:rPr>
          <w:rFonts w:ascii="Times New Roman" w:hAnsi="Times New Roman"/>
          <w:color w:val="auto"/>
          <w:sz w:val="22"/>
          <w:szCs w:val="22"/>
        </w:rPr>
        <w:t xml:space="preserve">finnas som klargör vem som är projektledare, </w:t>
      </w:r>
      <w:proofErr w:type="spellStart"/>
      <w:r w:rsidR="008B2DB3" w:rsidRPr="007E2A5A">
        <w:rPr>
          <w:rFonts w:ascii="Times New Roman" w:hAnsi="Times New Roman"/>
          <w:color w:val="auto"/>
          <w:sz w:val="22"/>
          <w:szCs w:val="22"/>
        </w:rPr>
        <w:t>FoI</w:t>
      </w:r>
      <w:proofErr w:type="spellEnd"/>
      <w:r w:rsidR="008B2DB3" w:rsidRPr="007E2A5A">
        <w:rPr>
          <w:rFonts w:ascii="Times New Roman" w:hAnsi="Times New Roman"/>
          <w:color w:val="auto"/>
          <w:sz w:val="22"/>
          <w:szCs w:val="22"/>
        </w:rPr>
        <w:t xml:space="preserve">-utförare, vilka resurser som behövs för projektets genomförande (personal och laboratorieresurser), en tidplan för genomförande, kostnads- och finansieringsbudget bland annat innefattande vilka av parterna som finansierar projektet. Av </w:t>
      </w:r>
      <w:r w:rsidR="008B2DB3" w:rsidRPr="00F5489C">
        <w:rPr>
          <w:rFonts w:ascii="Times New Roman" w:hAnsi="Times New Roman"/>
          <w:color w:val="000000" w:themeColor="text1"/>
          <w:sz w:val="22"/>
          <w:szCs w:val="22"/>
        </w:rPr>
        <w:t>projekt</w:t>
      </w:r>
      <w:r w:rsidR="00134764" w:rsidRPr="00F5489C">
        <w:rPr>
          <w:rFonts w:ascii="Times New Roman" w:hAnsi="Times New Roman"/>
          <w:color w:val="000000" w:themeColor="text1"/>
          <w:sz w:val="22"/>
          <w:szCs w:val="22"/>
        </w:rPr>
        <w:t>specifikationen</w:t>
      </w:r>
      <w:r w:rsidR="00134764" w:rsidRPr="00134764">
        <w:rPr>
          <w:rFonts w:ascii="Times New Roman" w:hAnsi="Times New Roman"/>
          <w:color w:val="FF0000"/>
          <w:sz w:val="22"/>
          <w:szCs w:val="22"/>
        </w:rPr>
        <w:t xml:space="preserve"> </w:t>
      </w:r>
      <w:r w:rsidR="008B2DB3" w:rsidRPr="007E2A5A">
        <w:rPr>
          <w:rFonts w:ascii="Times New Roman" w:hAnsi="Times New Roman"/>
          <w:color w:val="auto"/>
          <w:sz w:val="22"/>
          <w:szCs w:val="22"/>
        </w:rPr>
        <w:t xml:space="preserve">ska också framgå förväntat resultat, förväntad nytta samt hur resultatet kan/bör vidareutvecklas. </w:t>
      </w:r>
    </w:p>
    <w:p w14:paraId="5BF15C0C" w14:textId="77777777" w:rsidR="001C2518" w:rsidRDefault="008B2DB3" w:rsidP="00C467BF">
      <w:pPr>
        <w:pStyle w:val="Default"/>
        <w:jc w:val="both"/>
        <w:rPr>
          <w:rFonts w:ascii="Times New Roman" w:hAnsi="Times New Roman"/>
          <w:color w:val="auto"/>
          <w:sz w:val="22"/>
          <w:szCs w:val="22"/>
        </w:rPr>
      </w:pPr>
      <w:r w:rsidRPr="007E2A5A">
        <w:rPr>
          <w:rFonts w:ascii="Times New Roman" w:hAnsi="Times New Roman"/>
          <w:color w:val="auto"/>
          <w:sz w:val="22"/>
          <w:szCs w:val="22"/>
        </w:rPr>
        <w:t>För varje projekt som beslutats ska ett särskilt projektavtal tecknas av ingående parter för respektive projekt. Projekten ska genomföras enligt de villkor som anges i huvudavtalet med dess bilagor. Eventuella avsteg i projektavtalet från huvudavtalets krav och förutsättningar ska tydligt framgå i projektavtalet. Sådana avsteg ska godkännas av styrelsen.</w:t>
      </w:r>
    </w:p>
    <w:p w14:paraId="556530EB" w14:textId="77777777" w:rsidR="00A35B95" w:rsidRPr="007E2A5A" w:rsidRDefault="00A35B95" w:rsidP="008B2DB3">
      <w:pPr>
        <w:pStyle w:val="Default"/>
        <w:rPr>
          <w:rFonts w:ascii="Times New Roman" w:hAnsi="Times New Roman"/>
          <w:color w:val="auto"/>
          <w:sz w:val="22"/>
          <w:szCs w:val="22"/>
        </w:rPr>
      </w:pPr>
    </w:p>
    <w:p w14:paraId="26128B2D" w14:textId="77777777" w:rsidR="008B2DB3" w:rsidRPr="00333AA9" w:rsidRDefault="008B2DB3" w:rsidP="00AD0E4D">
      <w:pPr>
        <w:pStyle w:val="Heading2"/>
      </w:pPr>
      <w:r w:rsidRPr="00AD0E4D">
        <w:t>Samverkansaktiviteter</w:t>
      </w:r>
      <w:r w:rsidRPr="00333AA9">
        <w:t xml:space="preserve"> </w:t>
      </w:r>
    </w:p>
    <w:p w14:paraId="30721517" w14:textId="77777777" w:rsidR="008B2DB3" w:rsidRPr="007E2A5A" w:rsidRDefault="00B6410D" w:rsidP="00C467BF">
      <w:pPr>
        <w:pStyle w:val="Default"/>
        <w:jc w:val="both"/>
        <w:rPr>
          <w:rFonts w:ascii="Times New Roman" w:hAnsi="Times New Roman"/>
          <w:color w:val="auto"/>
          <w:sz w:val="22"/>
          <w:szCs w:val="22"/>
        </w:rPr>
      </w:pPr>
      <w:r>
        <w:rPr>
          <w:rFonts w:ascii="Times New Roman" w:hAnsi="Times New Roman"/>
          <w:color w:val="auto"/>
          <w:sz w:val="22"/>
          <w:szCs w:val="22"/>
        </w:rPr>
        <w:t>Bransch</w:t>
      </w:r>
      <w:r w:rsidR="008B2DB3" w:rsidRPr="007E2A5A">
        <w:rPr>
          <w:rFonts w:ascii="Times New Roman" w:hAnsi="Times New Roman"/>
          <w:color w:val="auto"/>
          <w:sz w:val="22"/>
          <w:szCs w:val="22"/>
        </w:rPr>
        <w:t xml:space="preserve">programmet syftar också till att samverkan mellan deltagande parter stimuleras och utvecklas med utgångspunkt från </w:t>
      </w:r>
      <w:r w:rsidR="007C764B">
        <w:rPr>
          <w:rFonts w:ascii="Times New Roman" w:hAnsi="Times New Roman"/>
          <w:color w:val="auto"/>
          <w:sz w:val="22"/>
          <w:szCs w:val="22"/>
        </w:rPr>
        <w:t xml:space="preserve">att </w:t>
      </w:r>
      <w:r w:rsidR="008B2DB3" w:rsidRPr="007E2A5A">
        <w:rPr>
          <w:rFonts w:ascii="Times New Roman" w:hAnsi="Times New Roman"/>
          <w:color w:val="auto"/>
          <w:sz w:val="22"/>
          <w:szCs w:val="22"/>
        </w:rPr>
        <w:t xml:space="preserve">olika </w:t>
      </w:r>
      <w:proofErr w:type="spellStart"/>
      <w:r w:rsidR="008B2DB3" w:rsidRPr="007E2A5A">
        <w:rPr>
          <w:rFonts w:ascii="Times New Roman" w:hAnsi="Times New Roman"/>
          <w:color w:val="auto"/>
          <w:sz w:val="22"/>
          <w:szCs w:val="22"/>
        </w:rPr>
        <w:t>FoI</w:t>
      </w:r>
      <w:proofErr w:type="spellEnd"/>
      <w:r w:rsidR="008B2DB3" w:rsidRPr="007E2A5A">
        <w:rPr>
          <w:rFonts w:ascii="Times New Roman" w:hAnsi="Times New Roman"/>
          <w:color w:val="auto"/>
          <w:sz w:val="22"/>
          <w:szCs w:val="22"/>
        </w:rPr>
        <w:t xml:space="preserve">-utförares styrkor tas till vara och vidareutvecklas i fruktbärande samspel med varandra. Ett prioriterat område är att framtida kompetensförsörjning till branschen stärks. </w:t>
      </w:r>
    </w:p>
    <w:p w14:paraId="239FE1BC" w14:textId="77777777" w:rsidR="008B2DB3" w:rsidRPr="007E2A5A" w:rsidRDefault="008B2DB3" w:rsidP="00C467BF">
      <w:pPr>
        <w:pStyle w:val="Default"/>
        <w:jc w:val="both"/>
        <w:rPr>
          <w:rFonts w:ascii="Times New Roman" w:hAnsi="Times New Roman"/>
          <w:color w:val="auto"/>
          <w:sz w:val="22"/>
          <w:szCs w:val="22"/>
        </w:rPr>
      </w:pPr>
      <w:r w:rsidRPr="007E2A5A">
        <w:rPr>
          <w:rFonts w:ascii="Times New Roman" w:hAnsi="Times New Roman"/>
          <w:color w:val="auto"/>
          <w:sz w:val="22"/>
          <w:szCs w:val="22"/>
        </w:rPr>
        <w:t xml:space="preserve">Samverkan </w:t>
      </w:r>
      <w:r w:rsidR="007C764B">
        <w:rPr>
          <w:rFonts w:ascii="Times New Roman" w:hAnsi="Times New Roman"/>
          <w:color w:val="auto"/>
          <w:sz w:val="22"/>
          <w:szCs w:val="22"/>
        </w:rPr>
        <w:t>mellan</w:t>
      </w:r>
      <w:r w:rsidR="000D459F">
        <w:rPr>
          <w:rFonts w:ascii="Times New Roman" w:hAnsi="Times New Roman"/>
          <w:color w:val="auto"/>
          <w:sz w:val="22"/>
          <w:szCs w:val="22"/>
        </w:rPr>
        <w:t xml:space="preserve"> Trafikverket och </w:t>
      </w:r>
      <w:r w:rsidRPr="007E2A5A">
        <w:rPr>
          <w:rFonts w:ascii="Times New Roman" w:hAnsi="Times New Roman"/>
          <w:color w:val="auto"/>
          <w:sz w:val="22"/>
          <w:szCs w:val="22"/>
        </w:rPr>
        <w:t>utförarparter bland högskolor</w:t>
      </w:r>
      <w:r w:rsidR="00560065">
        <w:rPr>
          <w:rFonts w:ascii="Times New Roman" w:hAnsi="Times New Roman"/>
          <w:color w:val="auto"/>
          <w:sz w:val="22"/>
          <w:szCs w:val="22"/>
        </w:rPr>
        <w:t xml:space="preserve"> och universitet</w:t>
      </w:r>
      <w:r w:rsidRPr="007E2A5A">
        <w:rPr>
          <w:rFonts w:ascii="Times New Roman" w:hAnsi="Times New Roman"/>
          <w:color w:val="auto"/>
          <w:sz w:val="22"/>
          <w:szCs w:val="22"/>
        </w:rPr>
        <w:t>, institut</w:t>
      </w:r>
      <w:r w:rsidR="00204A91">
        <w:rPr>
          <w:rFonts w:ascii="Times New Roman" w:hAnsi="Times New Roman"/>
          <w:color w:val="auto"/>
          <w:sz w:val="22"/>
          <w:szCs w:val="22"/>
        </w:rPr>
        <w:t xml:space="preserve">, </w:t>
      </w:r>
      <w:r w:rsidRPr="007E2A5A">
        <w:rPr>
          <w:rFonts w:ascii="Times New Roman" w:hAnsi="Times New Roman"/>
          <w:color w:val="auto"/>
          <w:sz w:val="22"/>
          <w:szCs w:val="22"/>
        </w:rPr>
        <w:t>branschföretag</w:t>
      </w:r>
      <w:r w:rsidR="00204A91">
        <w:rPr>
          <w:rFonts w:ascii="Times New Roman" w:hAnsi="Times New Roman"/>
          <w:color w:val="auto"/>
          <w:sz w:val="22"/>
          <w:szCs w:val="22"/>
        </w:rPr>
        <w:t xml:space="preserve"> och andra infrastrukturägare</w:t>
      </w:r>
      <w:r w:rsidRPr="007E2A5A">
        <w:rPr>
          <w:rFonts w:ascii="Times New Roman" w:hAnsi="Times New Roman"/>
          <w:color w:val="auto"/>
          <w:sz w:val="22"/>
          <w:szCs w:val="22"/>
        </w:rPr>
        <w:t xml:space="preserve"> kan ske inom bland annat följande områden: </w:t>
      </w:r>
    </w:p>
    <w:p w14:paraId="47A39C9F" w14:textId="77777777" w:rsidR="008B2DB3" w:rsidRPr="007E2A5A" w:rsidRDefault="00BA0D28" w:rsidP="00C467BF">
      <w:pPr>
        <w:pStyle w:val="Default"/>
        <w:numPr>
          <w:ilvl w:val="0"/>
          <w:numId w:val="2"/>
        </w:numPr>
        <w:spacing w:after="27"/>
        <w:jc w:val="both"/>
        <w:rPr>
          <w:rFonts w:ascii="Times New Roman" w:hAnsi="Times New Roman"/>
          <w:color w:val="auto"/>
          <w:sz w:val="22"/>
          <w:szCs w:val="22"/>
        </w:rPr>
      </w:pPr>
      <w:r>
        <w:rPr>
          <w:rFonts w:ascii="Times New Roman" w:hAnsi="Times New Roman"/>
          <w:color w:val="auto"/>
          <w:sz w:val="22"/>
          <w:szCs w:val="22"/>
        </w:rPr>
        <w:t>Forskar</w:t>
      </w:r>
      <w:r w:rsidR="008B2DB3" w:rsidRPr="007E2A5A">
        <w:rPr>
          <w:rFonts w:ascii="Times New Roman" w:hAnsi="Times New Roman"/>
          <w:color w:val="auto"/>
          <w:sz w:val="22"/>
          <w:szCs w:val="22"/>
        </w:rPr>
        <w:t xml:space="preserve">utbildning </w:t>
      </w:r>
    </w:p>
    <w:p w14:paraId="6ABC69DC" w14:textId="77777777" w:rsidR="008B2DB3" w:rsidRPr="007E2A5A" w:rsidRDefault="008B2DB3" w:rsidP="00C467BF">
      <w:pPr>
        <w:pStyle w:val="Default"/>
        <w:numPr>
          <w:ilvl w:val="0"/>
          <w:numId w:val="2"/>
        </w:numPr>
        <w:spacing w:after="27"/>
        <w:jc w:val="both"/>
        <w:rPr>
          <w:rFonts w:ascii="Times New Roman" w:hAnsi="Times New Roman"/>
          <w:color w:val="auto"/>
          <w:sz w:val="22"/>
          <w:szCs w:val="22"/>
        </w:rPr>
      </w:pPr>
      <w:r w:rsidRPr="007E2A5A">
        <w:rPr>
          <w:rFonts w:ascii="Times New Roman" w:hAnsi="Times New Roman"/>
          <w:color w:val="auto"/>
          <w:sz w:val="22"/>
          <w:szCs w:val="22"/>
        </w:rPr>
        <w:t>Personalutbyte</w:t>
      </w:r>
      <w:r w:rsidR="007C764B">
        <w:rPr>
          <w:rFonts w:ascii="Times New Roman" w:hAnsi="Times New Roman"/>
          <w:color w:val="auto"/>
          <w:sz w:val="22"/>
          <w:szCs w:val="22"/>
        </w:rPr>
        <w:t xml:space="preserve"> (även adjungering på deltid)</w:t>
      </w:r>
      <w:r w:rsidRPr="007E2A5A">
        <w:rPr>
          <w:rFonts w:ascii="Times New Roman" w:hAnsi="Times New Roman"/>
          <w:color w:val="auto"/>
          <w:sz w:val="22"/>
          <w:szCs w:val="22"/>
        </w:rPr>
        <w:t xml:space="preserve"> </w:t>
      </w:r>
    </w:p>
    <w:p w14:paraId="5935FE8D" w14:textId="77777777" w:rsidR="00C61709" w:rsidRPr="007E2A5A" w:rsidRDefault="008B2DB3" w:rsidP="00C467BF">
      <w:pPr>
        <w:pStyle w:val="Default"/>
        <w:numPr>
          <w:ilvl w:val="0"/>
          <w:numId w:val="2"/>
        </w:numPr>
        <w:spacing w:after="27"/>
        <w:jc w:val="both"/>
        <w:rPr>
          <w:rFonts w:ascii="Times New Roman" w:hAnsi="Times New Roman"/>
          <w:color w:val="auto"/>
          <w:sz w:val="22"/>
          <w:szCs w:val="22"/>
        </w:rPr>
      </w:pPr>
      <w:r w:rsidRPr="007E2A5A">
        <w:rPr>
          <w:rFonts w:ascii="Times New Roman" w:hAnsi="Times New Roman"/>
          <w:color w:val="auto"/>
          <w:sz w:val="22"/>
          <w:szCs w:val="22"/>
        </w:rPr>
        <w:t>Delning av forskningsinfrastruktur (provningsutrustning</w:t>
      </w:r>
      <w:r w:rsidR="00560065">
        <w:rPr>
          <w:rFonts w:ascii="Times New Roman" w:hAnsi="Times New Roman"/>
          <w:color w:val="auto"/>
          <w:sz w:val="22"/>
          <w:szCs w:val="22"/>
        </w:rPr>
        <w:t>, beräkningskapacitet</w:t>
      </w:r>
      <w:r w:rsidRPr="007E2A5A">
        <w:rPr>
          <w:rFonts w:ascii="Times New Roman" w:hAnsi="Times New Roman"/>
          <w:color w:val="auto"/>
          <w:sz w:val="22"/>
          <w:szCs w:val="22"/>
        </w:rPr>
        <w:t xml:space="preserve">, databaser </w:t>
      </w:r>
      <w:proofErr w:type="gramStart"/>
      <w:r w:rsidRPr="007E2A5A">
        <w:rPr>
          <w:rFonts w:ascii="Times New Roman" w:hAnsi="Times New Roman"/>
          <w:color w:val="auto"/>
          <w:sz w:val="22"/>
          <w:szCs w:val="22"/>
        </w:rPr>
        <w:t>m.m.</w:t>
      </w:r>
      <w:proofErr w:type="gramEnd"/>
      <w:r w:rsidRPr="007E2A5A">
        <w:rPr>
          <w:rFonts w:ascii="Times New Roman" w:hAnsi="Times New Roman"/>
          <w:color w:val="auto"/>
          <w:sz w:val="22"/>
          <w:szCs w:val="22"/>
        </w:rPr>
        <w:t>)</w:t>
      </w:r>
    </w:p>
    <w:p w14:paraId="07735B11" w14:textId="77777777" w:rsidR="008B2DB3" w:rsidRPr="007E2A5A" w:rsidRDefault="002D4734" w:rsidP="00C467BF">
      <w:pPr>
        <w:pStyle w:val="Default"/>
        <w:numPr>
          <w:ilvl w:val="0"/>
          <w:numId w:val="2"/>
        </w:numPr>
        <w:spacing w:after="27"/>
        <w:jc w:val="both"/>
        <w:rPr>
          <w:rFonts w:ascii="Times New Roman" w:hAnsi="Times New Roman"/>
          <w:color w:val="auto"/>
          <w:sz w:val="22"/>
          <w:szCs w:val="22"/>
        </w:rPr>
      </w:pPr>
      <w:r w:rsidRPr="007E2A5A">
        <w:rPr>
          <w:rFonts w:ascii="Times New Roman" w:hAnsi="Times New Roman"/>
          <w:color w:val="auto"/>
          <w:sz w:val="22"/>
          <w:szCs w:val="22"/>
        </w:rPr>
        <w:t>Klusterbildning</w:t>
      </w:r>
    </w:p>
    <w:p w14:paraId="6F79479B" w14:textId="77777777" w:rsidR="001C2518" w:rsidRPr="007E2A5A" w:rsidRDefault="008B2DB3" w:rsidP="00C467BF">
      <w:pPr>
        <w:pStyle w:val="Default"/>
        <w:jc w:val="both"/>
        <w:rPr>
          <w:rFonts w:ascii="Times New Roman" w:hAnsi="Times New Roman"/>
          <w:color w:val="auto"/>
          <w:sz w:val="22"/>
          <w:szCs w:val="22"/>
        </w:rPr>
      </w:pPr>
      <w:r w:rsidRPr="007E2A5A">
        <w:rPr>
          <w:rFonts w:ascii="Times New Roman" w:hAnsi="Times New Roman"/>
          <w:color w:val="auto"/>
          <w:sz w:val="22"/>
          <w:szCs w:val="22"/>
        </w:rPr>
        <w:t>Sådan samverkan kan formeras efter hand genom att särskilda samverkansaktiviteter formuleras. För varje aktivitet av detta slag som beslutats, ska ett särskilt projektavtal tecknas av ingående parter.</w:t>
      </w:r>
    </w:p>
    <w:p w14:paraId="1ABCFA80" w14:textId="77777777" w:rsidR="00371A0C" w:rsidRPr="007E2A5A" w:rsidRDefault="00371A0C" w:rsidP="00C467BF">
      <w:pPr>
        <w:pStyle w:val="Default"/>
        <w:jc w:val="both"/>
        <w:rPr>
          <w:rFonts w:ascii="Times New Roman" w:hAnsi="Times New Roman"/>
          <w:color w:val="auto"/>
          <w:sz w:val="22"/>
          <w:szCs w:val="22"/>
        </w:rPr>
      </w:pPr>
    </w:p>
    <w:p w14:paraId="5EE2B745" w14:textId="77777777" w:rsidR="002D4734" w:rsidRPr="007E2A5A" w:rsidRDefault="002D4734" w:rsidP="00D27A5D">
      <w:pPr>
        <w:pStyle w:val="Default"/>
        <w:rPr>
          <w:rFonts w:ascii="Times New Roman" w:hAnsi="Times New Roman"/>
          <w:color w:val="auto"/>
          <w:sz w:val="22"/>
          <w:szCs w:val="22"/>
        </w:rPr>
      </w:pPr>
    </w:p>
    <w:p w14:paraId="3A9DC9CD" w14:textId="77777777" w:rsidR="00B32B2E" w:rsidRPr="00571FA5" w:rsidRDefault="00BA0D28" w:rsidP="00AD0E4D">
      <w:pPr>
        <w:pStyle w:val="Heading1"/>
        <w:rPr>
          <w:szCs w:val="23"/>
        </w:rPr>
      </w:pPr>
      <w:r>
        <w:t>D</w:t>
      </w:r>
      <w:r w:rsidR="00D27A5D" w:rsidRPr="00AD0E4D">
        <w:t>eltagare</w:t>
      </w:r>
      <w:r>
        <w:t xml:space="preserve"> i programmet</w:t>
      </w:r>
      <w:r w:rsidR="00D27A5D" w:rsidRPr="00AD0E4D">
        <w:t xml:space="preserve"> </w:t>
      </w:r>
    </w:p>
    <w:p w14:paraId="5253A15A" w14:textId="77777777" w:rsidR="00D27A5D" w:rsidRPr="00333AA9" w:rsidRDefault="00D27A5D" w:rsidP="00AD0E4D">
      <w:pPr>
        <w:pStyle w:val="Heading2"/>
      </w:pPr>
      <w:r w:rsidRPr="00AD0E4D">
        <w:t>Partnerskap</w:t>
      </w:r>
      <w:r w:rsidRPr="00333AA9">
        <w:t xml:space="preserve"> </w:t>
      </w:r>
    </w:p>
    <w:p w14:paraId="6D61D867" w14:textId="77777777" w:rsidR="00D27A5D" w:rsidRPr="007E2A5A" w:rsidRDefault="007A09A2" w:rsidP="00C467BF">
      <w:pPr>
        <w:pStyle w:val="Default"/>
        <w:jc w:val="both"/>
        <w:rPr>
          <w:rFonts w:ascii="Times New Roman" w:hAnsi="Times New Roman"/>
          <w:color w:val="auto"/>
          <w:sz w:val="22"/>
          <w:szCs w:val="22"/>
        </w:rPr>
      </w:pPr>
      <w:r w:rsidRPr="007E2A5A">
        <w:rPr>
          <w:rFonts w:ascii="Times New Roman" w:hAnsi="Times New Roman"/>
          <w:color w:val="auto"/>
          <w:sz w:val="22"/>
          <w:szCs w:val="22"/>
        </w:rPr>
        <w:t xml:space="preserve">Det gemensamma branschprogrammet bygger på en bred förankring och ett brett deltagande, vilket gör att det är önskvärt med många partners. Därför kommer nyckelaktörer, företag men även andra </w:t>
      </w:r>
      <w:proofErr w:type="spellStart"/>
      <w:r w:rsidRPr="007E2A5A">
        <w:rPr>
          <w:rFonts w:ascii="Times New Roman" w:hAnsi="Times New Roman"/>
          <w:color w:val="auto"/>
          <w:sz w:val="22"/>
          <w:szCs w:val="22"/>
        </w:rPr>
        <w:t>FoI</w:t>
      </w:r>
      <w:proofErr w:type="spellEnd"/>
      <w:r w:rsidRPr="007E2A5A">
        <w:rPr>
          <w:rFonts w:ascii="Times New Roman" w:hAnsi="Times New Roman"/>
          <w:color w:val="auto"/>
          <w:sz w:val="22"/>
          <w:szCs w:val="22"/>
        </w:rPr>
        <w:t xml:space="preserve">-utförare, att erbjudas möjlighet att aktivt delta dels </w:t>
      </w:r>
      <w:r w:rsidR="00E0534B" w:rsidRPr="007E2A5A">
        <w:rPr>
          <w:rFonts w:ascii="Times New Roman" w:hAnsi="Times New Roman"/>
          <w:color w:val="auto"/>
          <w:sz w:val="22"/>
          <w:szCs w:val="22"/>
        </w:rPr>
        <w:t xml:space="preserve">som sökande och deltagare i </w:t>
      </w:r>
      <w:proofErr w:type="spellStart"/>
      <w:r w:rsidR="00E0534B" w:rsidRPr="007E2A5A">
        <w:rPr>
          <w:rFonts w:ascii="Times New Roman" w:hAnsi="Times New Roman"/>
          <w:color w:val="auto"/>
          <w:sz w:val="22"/>
          <w:szCs w:val="22"/>
        </w:rPr>
        <w:t>FoI</w:t>
      </w:r>
      <w:proofErr w:type="spellEnd"/>
      <w:r w:rsidR="00E0534B" w:rsidRPr="007E2A5A">
        <w:rPr>
          <w:rFonts w:ascii="Times New Roman" w:hAnsi="Times New Roman"/>
          <w:color w:val="auto"/>
          <w:sz w:val="22"/>
          <w:szCs w:val="22"/>
        </w:rPr>
        <w:t>-</w:t>
      </w:r>
      <w:proofErr w:type="gramStart"/>
      <w:r w:rsidRPr="007E2A5A">
        <w:rPr>
          <w:rFonts w:ascii="Times New Roman" w:hAnsi="Times New Roman"/>
          <w:color w:val="auto"/>
          <w:sz w:val="22"/>
          <w:szCs w:val="22"/>
        </w:rPr>
        <w:t>projekt</w:t>
      </w:r>
      <w:r w:rsidR="005C5FFB">
        <w:rPr>
          <w:rFonts w:ascii="Times New Roman" w:hAnsi="Times New Roman"/>
          <w:color w:val="auto"/>
          <w:sz w:val="22"/>
          <w:szCs w:val="22"/>
        </w:rPr>
        <w:t xml:space="preserve"> och</w:t>
      </w:r>
      <w:r w:rsidRPr="007E2A5A">
        <w:rPr>
          <w:rFonts w:ascii="Times New Roman" w:hAnsi="Times New Roman"/>
          <w:color w:val="auto"/>
          <w:sz w:val="22"/>
          <w:szCs w:val="22"/>
        </w:rPr>
        <w:t xml:space="preserve"> dels</w:t>
      </w:r>
      <w:proofErr w:type="gramEnd"/>
      <w:r w:rsidRPr="007E2A5A">
        <w:rPr>
          <w:rFonts w:ascii="Times New Roman" w:hAnsi="Times New Roman"/>
          <w:color w:val="auto"/>
          <w:sz w:val="22"/>
          <w:szCs w:val="22"/>
        </w:rPr>
        <w:t xml:space="preserve"> som medlemmar (partners) i programmet.</w:t>
      </w:r>
    </w:p>
    <w:p w14:paraId="5DB7D809" w14:textId="77777777" w:rsidR="00A35B95" w:rsidRDefault="00DB3F58" w:rsidP="00C467BF">
      <w:pPr>
        <w:pStyle w:val="Default"/>
        <w:jc w:val="both"/>
        <w:rPr>
          <w:rFonts w:ascii="Times New Roman" w:hAnsi="Times New Roman"/>
          <w:color w:val="auto"/>
          <w:sz w:val="22"/>
          <w:szCs w:val="22"/>
        </w:rPr>
      </w:pPr>
      <w:r w:rsidRPr="007E2A5A">
        <w:rPr>
          <w:rFonts w:ascii="Times New Roman" w:hAnsi="Times New Roman"/>
          <w:color w:val="auto"/>
          <w:sz w:val="22"/>
          <w:szCs w:val="22"/>
        </w:rPr>
        <w:t>Bransch</w:t>
      </w:r>
      <w:r w:rsidR="007A09A2" w:rsidRPr="007E2A5A">
        <w:rPr>
          <w:rFonts w:ascii="Times New Roman" w:hAnsi="Times New Roman"/>
          <w:color w:val="auto"/>
          <w:sz w:val="22"/>
          <w:szCs w:val="22"/>
        </w:rPr>
        <w:t>delta</w:t>
      </w:r>
      <w:r w:rsidRPr="007E2A5A">
        <w:rPr>
          <w:rFonts w:ascii="Times New Roman" w:hAnsi="Times New Roman"/>
          <w:color w:val="auto"/>
          <w:sz w:val="22"/>
          <w:szCs w:val="22"/>
        </w:rPr>
        <w:t>gare kan utgöras dels av branschföret</w:t>
      </w:r>
      <w:r w:rsidR="009528CE" w:rsidRPr="007E2A5A">
        <w:rPr>
          <w:rFonts w:ascii="Times New Roman" w:hAnsi="Times New Roman"/>
          <w:color w:val="auto"/>
          <w:sz w:val="22"/>
          <w:szCs w:val="22"/>
        </w:rPr>
        <w:t>ag</w:t>
      </w:r>
      <w:r w:rsidR="007A09A2" w:rsidRPr="007E2A5A">
        <w:rPr>
          <w:rFonts w:ascii="Times New Roman" w:hAnsi="Times New Roman"/>
          <w:color w:val="auto"/>
          <w:sz w:val="22"/>
          <w:szCs w:val="22"/>
        </w:rPr>
        <w:t xml:space="preserve"> so</w:t>
      </w:r>
      <w:r w:rsidR="009528CE" w:rsidRPr="007E2A5A">
        <w:rPr>
          <w:rFonts w:ascii="Times New Roman" w:hAnsi="Times New Roman"/>
          <w:color w:val="auto"/>
          <w:sz w:val="22"/>
          <w:szCs w:val="22"/>
        </w:rPr>
        <w:t xml:space="preserve">m är huvudparter i </w:t>
      </w:r>
      <w:proofErr w:type="gramStart"/>
      <w:r w:rsidR="009528CE" w:rsidRPr="007E2A5A">
        <w:rPr>
          <w:rFonts w:ascii="Times New Roman" w:hAnsi="Times New Roman"/>
          <w:color w:val="auto"/>
          <w:sz w:val="22"/>
          <w:szCs w:val="22"/>
        </w:rPr>
        <w:t>programmet</w:t>
      </w:r>
      <w:r w:rsidR="005C5FFB">
        <w:rPr>
          <w:rFonts w:ascii="Times New Roman" w:hAnsi="Times New Roman"/>
          <w:color w:val="auto"/>
          <w:sz w:val="22"/>
          <w:szCs w:val="22"/>
        </w:rPr>
        <w:t xml:space="preserve"> och</w:t>
      </w:r>
      <w:r w:rsidR="009528CE" w:rsidRPr="007E2A5A">
        <w:rPr>
          <w:rFonts w:ascii="Times New Roman" w:hAnsi="Times New Roman"/>
          <w:color w:val="auto"/>
          <w:sz w:val="22"/>
          <w:szCs w:val="22"/>
        </w:rPr>
        <w:t xml:space="preserve"> d</w:t>
      </w:r>
      <w:r w:rsidR="007A09A2" w:rsidRPr="007E2A5A">
        <w:rPr>
          <w:rFonts w:ascii="Times New Roman" w:hAnsi="Times New Roman"/>
          <w:color w:val="auto"/>
          <w:sz w:val="22"/>
          <w:szCs w:val="22"/>
        </w:rPr>
        <w:t>els</w:t>
      </w:r>
      <w:proofErr w:type="gramEnd"/>
      <w:r w:rsidR="007A09A2" w:rsidRPr="007E2A5A">
        <w:rPr>
          <w:rFonts w:ascii="Times New Roman" w:hAnsi="Times New Roman"/>
          <w:color w:val="auto"/>
          <w:sz w:val="22"/>
          <w:szCs w:val="22"/>
        </w:rPr>
        <w:t xml:space="preserve"> av andra deltagande företag som deltar i eller bevakar enskilda projekt eller p</w:t>
      </w:r>
      <w:r w:rsidR="005C5FFB">
        <w:rPr>
          <w:rFonts w:ascii="Times New Roman" w:hAnsi="Times New Roman"/>
          <w:color w:val="auto"/>
          <w:sz w:val="22"/>
          <w:szCs w:val="22"/>
        </w:rPr>
        <w:t>rojekt</w:t>
      </w:r>
      <w:r w:rsidR="007A09A2" w:rsidRPr="007E2A5A">
        <w:rPr>
          <w:rFonts w:ascii="Times New Roman" w:hAnsi="Times New Roman"/>
          <w:color w:val="auto"/>
          <w:sz w:val="22"/>
          <w:szCs w:val="22"/>
        </w:rPr>
        <w:t xml:space="preserve">områden. Den förstnämnda kategorin av företag (nivån I) erhåller ett medlemskap med stor påverkan </w:t>
      </w:r>
      <w:r w:rsidR="005C5FFB">
        <w:rPr>
          <w:rFonts w:ascii="Times New Roman" w:hAnsi="Times New Roman"/>
          <w:color w:val="auto"/>
          <w:sz w:val="22"/>
          <w:szCs w:val="22"/>
        </w:rPr>
        <w:t>på</w:t>
      </w:r>
      <w:r w:rsidR="005C5FFB" w:rsidRPr="007E2A5A">
        <w:rPr>
          <w:rFonts w:ascii="Times New Roman" w:hAnsi="Times New Roman"/>
          <w:color w:val="auto"/>
          <w:sz w:val="22"/>
          <w:szCs w:val="22"/>
        </w:rPr>
        <w:t xml:space="preserve"> </w:t>
      </w:r>
      <w:r w:rsidR="007A09A2" w:rsidRPr="007E2A5A">
        <w:rPr>
          <w:rFonts w:ascii="Times New Roman" w:hAnsi="Times New Roman"/>
          <w:color w:val="auto"/>
          <w:sz w:val="22"/>
          <w:szCs w:val="22"/>
        </w:rPr>
        <w:t>verksamhetens innehåll och förutsätter mer substantiella finansiella åtaganden</w:t>
      </w:r>
      <w:r w:rsidR="009528CE" w:rsidRPr="007E2A5A">
        <w:rPr>
          <w:rFonts w:ascii="Times New Roman" w:hAnsi="Times New Roman"/>
          <w:color w:val="auto"/>
          <w:sz w:val="22"/>
          <w:szCs w:val="22"/>
        </w:rPr>
        <w:t xml:space="preserve">. Partnerskap på nivån I kvalificerar till en styrelserepresentation. För </w:t>
      </w:r>
      <w:r w:rsidR="007A09A2" w:rsidRPr="007E2A5A">
        <w:rPr>
          <w:rFonts w:ascii="Times New Roman" w:hAnsi="Times New Roman"/>
          <w:color w:val="auto"/>
          <w:sz w:val="22"/>
          <w:szCs w:val="22"/>
        </w:rPr>
        <w:t>den sistnämnda kategorin företag (nivån II) erhålls ett medlemskap som ger insyn och kännedom om uppnådda resultat samt erbjuder vissa indirekta påverkansmöjligheter</w:t>
      </w:r>
      <w:r w:rsidR="009528CE" w:rsidRPr="007E2A5A">
        <w:rPr>
          <w:rFonts w:ascii="Times New Roman" w:hAnsi="Times New Roman"/>
          <w:color w:val="auto"/>
          <w:sz w:val="22"/>
          <w:szCs w:val="22"/>
        </w:rPr>
        <w:t xml:space="preserve">, </w:t>
      </w:r>
      <w:proofErr w:type="gramStart"/>
      <w:r w:rsidR="009528CE" w:rsidRPr="007E2A5A">
        <w:rPr>
          <w:rFonts w:ascii="Times New Roman" w:hAnsi="Times New Roman"/>
          <w:color w:val="auto"/>
          <w:sz w:val="22"/>
          <w:szCs w:val="22"/>
        </w:rPr>
        <w:t>t.ex.</w:t>
      </w:r>
      <w:proofErr w:type="gramEnd"/>
      <w:r w:rsidR="009528CE" w:rsidRPr="007E2A5A">
        <w:rPr>
          <w:rFonts w:ascii="Times New Roman" w:hAnsi="Times New Roman"/>
          <w:color w:val="auto"/>
          <w:sz w:val="22"/>
          <w:szCs w:val="22"/>
        </w:rPr>
        <w:t xml:space="preserve"> genom att delta i </w:t>
      </w:r>
      <w:r w:rsidR="005C5FFB">
        <w:rPr>
          <w:rFonts w:ascii="Times New Roman" w:hAnsi="Times New Roman"/>
          <w:color w:val="auto"/>
          <w:sz w:val="22"/>
          <w:szCs w:val="22"/>
        </w:rPr>
        <w:t>olika möten och workshops som anordnas av branschprogrammet</w:t>
      </w:r>
      <w:r w:rsidR="007A09A2" w:rsidRPr="007E2A5A">
        <w:rPr>
          <w:rFonts w:ascii="Times New Roman" w:hAnsi="Times New Roman"/>
          <w:color w:val="auto"/>
          <w:sz w:val="22"/>
          <w:szCs w:val="22"/>
        </w:rPr>
        <w:t>.</w:t>
      </w:r>
    </w:p>
    <w:p w14:paraId="70E7AB68" w14:textId="77777777" w:rsidR="009920BE" w:rsidRPr="007E2A5A" w:rsidRDefault="00D27A5D" w:rsidP="00C467BF">
      <w:pPr>
        <w:pStyle w:val="Default"/>
        <w:jc w:val="both"/>
        <w:rPr>
          <w:rFonts w:ascii="Times New Roman" w:hAnsi="Times New Roman"/>
          <w:b/>
          <w:bCs/>
          <w:color w:val="auto"/>
          <w:sz w:val="22"/>
          <w:szCs w:val="22"/>
        </w:rPr>
      </w:pPr>
      <w:r w:rsidRPr="007E2A5A">
        <w:rPr>
          <w:rFonts w:ascii="Times New Roman" w:hAnsi="Times New Roman"/>
          <w:color w:val="auto"/>
          <w:sz w:val="22"/>
          <w:szCs w:val="22"/>
        </w:rPr>
        <w:t xml:space="preserve"> </w:t>
      </w:r>
    </w:p>
    <w:p w14:paraId="02A7A255" w14:textId="77777777" w:rsidR="009920BE" w:rsidRPr="00AD0E4D" w:rsidRDefault="00D27A5D" w:rsidP="00AD0E4D">
      <w:pPr>
        <w:pStyle w:val="Heading2"/>
      </w:pPr>
      <w:r w:rsidRPr="00AD0E4D">
        <w:t xml:space="preserve">Utförare av </w:t>
      </w:r>
      <w:proofErr w:type="spellStart"/>
      <w:r w:rsidRPr="00AD0E4D">
        <w:t>FoI</w:t>
      </w:r>
      <w:proofErr w:type="spellEnd"/>
      <w:r w:rsidRPr="00AD0E4D">
        <w:t xml:space="preserve">-projekt </w:t>
      </w:r>
    </w:p>
    <w:p w14:paraId="6DAC73B3" w14:textId="31A48514" w:rsidR="009920BE" w:rsidRPr="00186E74" w:rsidRDefault="00D27A5D" w:rsidP="00C467BF">
      <w:pPr>
        <w:pStyle w:val="Default"/>
        <w:jc w:val="both"/>
        <w:rPr>
          <w:rFonts w:ascii="Times New Roman" w:hAnsi="Times New Roman"/>
          <w:color w:val="auto"/>
          <w:sz w:val="22"/>
          <w:szCs w:val="22"/>
        </w:rPr>
      </w:pPr>
      <w:r w:rsidRPr="00186E74">
        <w:rPr>
          <w:rFonts w:ascii="Times New Roman" w:hAnsi="Times New Roman"/>
          <w:color w:val="auto"/>
          <w:sz w:val="22"/>
          <w:szCs w:val="22"/>
        </w:rPr>
        <w:t xml:space="preserve">Det eftersträvas att många olika aktörer, praktiker och akademiker, ska kunna delta i de olika projekten inom programmet. De primära forsknings- och innovationsmiljöerna är </w:t>
      </w:r>
      <w:r w:rsidR="009D7682" w:rsidRPr="00186E74">
        <w:rPr>
          <w:rFonts w:ascii="Times New Roman" w:hAnsi="Times New Roman"/>
          <w:color w:val="auto"/>
          <w:sz w:val="22"/>
          <w:szCs w:val="22"/>
        </w:rPr>
        <w:t xml:space="preserve">SBU </w:t>
      </w:r>
      <w:r w:rsidR="00D24CCF" w:rsidRPr="00186E74">
        <w:rPr>
          <w:rFonts w:ascii="Times New Roman" w:hAnsi="Times New Roman"/>
          <w:color w:val="auto"/>
          <w:sz w:val="22"/>
          <w:szCs w:val="22"/>
        </w:rPr>
        <w:t>respektive</w:t>
      </w:r>
      <w:r w:rsidR="00154F00">
        <w:rPr>
          <w:rFonts w:ascii="Times New Roman" w:hAnsi="Times New Roman"/>
          <w:color w:val="auto"/>
          <w:sz w:val="22"/>
          <w:szCs w:val="22"/>
        </w:rPr>
        <w:t xml:space="preserve"> RISE</w:t>
      </w:r>
      <w:r w:rsidRPr="00186E74">
        <w:rPr>
          <w:rFonts w:ascii="Times New Roman" w:hAnsi="Times New Roman"/>
          <w:color w:val="auto"/>
          <w:sz w:val="22"/>
          <w:szCs w:val="22"/>
        </w:rPr>
        <w:t xml:space="preserve">. </w:t>
      </w:r>
      <w:r w:rsidR="003210AC" w:rsidRPr="00186E74">
        <w:rPr>
          <w:rFonts w:ascii="Times New Roman" w:hAnsi="Times New Roman"/>
          <w:color w:val="auto"/>
          <w:sz w:val="22"/>
          <w:szCs w:val="22"/>
        </w:rPr>
        <w:t>A</w:t>
      </w:r>
      <w:r w:rsidRPr="00186E74">
        <w:rPr>
          <w:rFonts w:ascii="Times New Roman" w:hAnsi="Times New Roman"/>
          <w:color w:val="auto"/>
          <w:sz w:val="22"/>
          <w:szCs w:val="22"/>
        </w:rPr>
        <w:t>ndra</w:t>
      </w:r>
      <w:r w:rsidR="00303879">
        <w:rPr>
          <w:rFonts w:ascii="Times New Roman" w:hAnsi="Times New Roman"/>
          <w:color w:val="auto"/>
          <w:sz w:val="22"/>
          <w:szCs w:val="22"/>
        </w:rPr>
        <w:t xml:space="preserve"> universitet,</w:t>
      </w:r>
      <w:r w:rsidRPr="00186E74">
        <w:rPr>
          <w:rFonts w:ascii="Times New Roman" w:hAnsi="Times New Roman"/>
          <w:color w:val="auto"/>
          <w:sz w:val="22"/>
          <w:szCs w:val="22"/>
        </w:rPr>
        <w:t xml:space="preserve"> högskolor </w:t>
      </w:r>
      <w:r w:rsidR="00303879">
        <w:rPr>
          <w:rFonts w:ascii="Times New Roman" w:hAnsi="Times New Roman"/>
          <w:color w:val="auto"/>
          <w:sz w:val="22"/>
          <w:szCs w:val="22"/>
        </w:rPr>
        <w:t>eller</w:t>
      </w:r>
      <w:r w:rsidR="00303879" w:rsidRPr="00186E74">
        <w:rPr>
          <w:rFonts w:ascii="Times New Roman" w:hAnsi="Times New Roman"/>
          <w:color w:val="auto"/>
          <w:sz w:val="22"/>
          <w:szCs w:val="22"/>
        </w:rPr>
        <w:t xml:space="preserve"> </w:t>
      </w:r>
      <w:r w:rsidRPr="00186E74">
        <w:rPr>
          <w:rFonts w:ascii="Times New Roman" w:hAnsi="Times New Roman"/>
          <w:color w:val="auto"/>
          <w:sz w:val="22"/>
          <w:szCs w:val="22"/>
        </w:rPr>
        <w:t>institut</w:t>
      </w:r>
      <w:r w:rsidR="00BE31AA" w:rsidRPr="00186E74">
        <w:rPr>
          <w:rFonts w:ascii="Times New Roman" w:hAnsi="Times New Roman"/>
          <w:color w:val="auto"/>
          <w:sz w:val="22"/>
          <w:szCs w:val="22"/>
        </w:rPr>
        <w:t xml:space="preserve"> som väljer att delta </w:t>
      </w:r>
      <w:r w:rsidRPr="00186E74">
        <w:rPr>
          <w:rFonts w:ascii="Times New Roman" w:hAnsi="Times New Roman"/>
          <w:color w:val="auto"/>
          <w:sz w:val="22"/>
          <w:szCs w:val="22"/>
        </w:rPr>
        <w:t>erhåll</w:t>
      </w:r>
      <w:r w:rsidR="003210AC" w:rsidRPr="00186E74">
        <w:rPr>
          <w:rFonts w:ascii="Times New Roman" w:hAnsi="Times New Roman"/>
          <w:color w:val="auto"/>
          <w:sz w:val="22"/>
          <w:szCs w:val="22"/>
        </w:rPr>
        <w:t>er</w:t>
      </w:r>
      <w:r w:rsidRPr="00186E74">
        <w:rPr>
          <w:rFonts w:ascii="Times New Roman" w:hAnsi="Times New Roman"/>
          <w:color w:val="auto"/>
          <w:sz w:val="22"/>
          <w:szCs w:val="22"/>
        </w:rPr>
        <w:t xml:space="preserve"> finans</w:t>
      </w:r>
      <w:r w:rsidR="00BE31AA" w:rsidRPr="00186E74">
        <w:rPr>
          <w:rFonts w:ascii="Times New Roman" w:hAnsi="Times New Roman"/>
          <w:color w:val="auto"/>
          <w:sz w:val="22"/>
          <w:szCs w:val="22"/>
        </w:rPr>
        <w:t xml:space="preserve">iering från programmet för att </w:t>
      </w:r>
      <w:r w:rsidRPr="00186E74">
        <w:rPr>
          <w:rFonts w:ascii="Times New Roman" w:hAnsi="Times New Roman"/>
          <w:color w:val="auto"/>
          <w:sz w:val="22"/>
          <w:szCs w:val="22"/>
        </w:rPr>
        <w:t xml:space="preserve">genomföra </w:t>
      </w:r>
      <w:proofErr w:type="spellStart"/>
      <w:r w:rsidRPr="00186E74">
        <w:rPr>
          <w:rFonts w:ascii="Times New Roman" w:hAnsi="Times New Roman"/>
          <w:color w:val="auto"/>
          <w:sz w:val="22"/>
          <w:szCs w:val="22"/>
        </w:rPr>
        <w:t>FoI</w:t>
      </w:r>
      <w:proofErr w:type="spellEnd"/>
      <w:r w:rsidR="003210AC" w:rsidRPr="00186E74">
        <w:rPr>
          <w:rFonts w:ascii="Times New Roman" w:hAnsi="Times New Roman"/>
          <w:color w:val="auto"/>
          <w:sz w:val="22"/>
          <w:szCs w:val="22"/>
        </w:rPr>
        <w:t>-</w:t>
      </w:r>
      <w:r w:rsidRPr="00186E74">
        <w:rPr>
          <w:rFonts w:ascii="Times New Roman" w:hAnsi="Times New Roman"/>
          <w:color w:val="auto"/>
          <w:sz w:val="22"/>
          <w:szCs w:val="22"/>
        </w:rPr>
        <w:t>projekt genom att</w:t>
      </w:r>
      <w:r w:rsidR="00374FE1" w:rsidRPr="00186E74">
        <w:rPr>
          <w:rFonts w:ascii="Times New Roman" w:hAnsi="Times New Roman"/>
          <w:color w:val="auto"/>
          <w:sz w:val="22"/>
          <w:szCs w:val="22"/>
        </w:rPr>
        <w:t xml:space="preserve"> s</w:t>
      </w:r>
      <w:r w:rsidRPr="00186E74">
        <w:rPr>
          <w:rFonts w:ascii="Times New Roman" w:hAnsi="Times New Roman"/>
          <w:color w:val="auto"/>
          <w:sz w:val="22"/>
          <w:szCs w:val="22"/>
        </w:rPr>
        <w:t>jälv</w:t>
      </w:r>
      <w:r w:rsidR="007C764B">
        <w:rPr>
          <w:rFonts w:ascii="Times New Roman" w:hAnsi="Times New Roman"/>
          <w:color w:val="auto"/>
          <w:sz w:val="22"/>
          <w:szCs w:val="22"/>
        </w:rPr>
        <w:t>a</w:t>
      </w:r>
      <w:r w:rsidRPr="00186E74">
        <w:rPr>
          <w:rFonts w:ascii="Times New Roman" w:hAnsi="Times New Roman"/>
          <w:color w:val="auto"/>
          <w:sz w:val="22"/>
          <w:szCs w:val="22"/>
        </w:rPr>
        <w:t xml:space="preserve"> söka finansiering för </w:t>
      </w:r>
      <w:r w:rsidR="00BE31AA" w:rsidRPr="00186E74">
        <w:rPr>
          <w:rFonts w:ascii="Times New Roman" w:hAnsi="Times New Roman"/>
          <w:color w:val="auto"/>
          <w:sz w:val="22"/>
          <w:szCs w:val="22"/>
        </w:rPr>
        <w:t>detta</w:t>
      </w:r>
      <w:r w:rsidRPr="00186E74">
        <w:rPr>
          <w:rFonts w:ascii="Times New Roman" w:hAnsi="Times New Roman"/>
          <w:color w:val="auto"/>
          <w:sz w:val="22"/>
          <w:szCs w:val="22"/>
        </w:rPr>
        <w:t xml:space="preserve"> hos programmet. </w:t>
      </w:r>
    </w:p>
    <w:p w14:paraId="0BDF8CE5" w14:textId="77777777" w:rsidR="00374FE1" w:rsidRPr="00186E74" w:rsidRDefault="005302A9" w:rsidP="00C467BF">
      <w:pPr>
        <w:pStyle w:val="Default"/>
        <w:jc w:val="both"/>
        <w:rPr>
          <w:rFonts w:ascii="Times New Roman" w:hAnsi="Times New Roman"/>
          <w:color w:val="auto"/>
          <w:sz w:val="22"/>
          <w:szCs w:val="22"/>
        </w:rPr>
      </w:pPr>
      <w:r w:rsidRPr="00186E74">
        <w:rPr>
          <w:rFonts w:ascii="Times New Roman" w:hAnsi="Times New Roman"/>
          <w:color w:val="auto"/>
          <w:sz w:val="22"/>
          <w:szCs w:val="22"/>
        </w:rPr>
        <w:t>B</w:t>
      </w:r>
      <w:r w:rsidR="00374FE1" w:rsidRPr="00186E74">
        <w:rPr>
          <w:rFonts w:ascii="Times New Roman" w:hAnsi="Times New Roman"/>
          <w:color w:val="auto"/>
          <w:sz w:val="22"/>
          <w:szCs w:val="22"/>
        </w:rPr>
        <w:t xml:space="preserve">ranschföretag </w:t>
      </w:r>
      <w:r w:rsidR="006E07B2">
        <w:rPr>
          <w:rFonts w:ascii="Times New Roman" w:hAnsi="Times New Roman"/>
          <w:color w:val="auto"/>
          <w:sz w:val="22"/>
          <w:szCs w:val="22"/>
        </w:rPr>
        <w:t xml:space="preserve">och andra infrastrukturägare </w:t>
      </w:r>
      <w:r w:rsidR="00374FE1" w:rsidRPr="00186E74">
        <w:rPr>
          <w:rFonts w:ascii="Times New Roman" w:hAnsi="Times New Roman"/>
          <w:color w:val="auto"/>
          <w:sz w:val="22"/>
          <w:szCs w:val="22"/>
        </w:rPr>
        <w:t xml:space="preserve">erhåller finansiering från programmet för att delta i och genomföra </w:t>
      </w:r>
      <w:proofErr w:type="spellStart"/>
      <w:r w:rsidR="00374FE1" w:rsidRPr="00186E74">
        <w:rPr>
          <w:rFonts w:ascii="Times New Roman" w:hAnsi="Times New Roman"/>
          <w:color w:val="auto"/>
          <w:sz w:val="22"/>
          <w:szCs w:val="22"/>
        </w:rPr>
        <w:t>FoI</w:t>
      </w:r>
      <w:proofErr w:type="spellEnd"/>
      <w:r w:rsidR="00374FE1" w:rsidRPr="00186E74">
        <w:rPr>
          <w:rFonts w:ascii="Times New Roman" w:hAnsi="Times New Roman"/>
          <w:color w:val="auto"/>
          <w:sz w:val="22"/>
          <w:szCs w:val="22"/>
        </w:rPr>
        <w:t>-projekt</w:t>
      </w:r>
      <w:r w:rsidRPr="00186E74">
        <w:rPr>
          <w:rFonts w:ascii="Times New Roman" w:hAnsi="Times New Roman"/>
          <w:color w:val="auto"/>
          <w:sz w:val="22"/>
          <w:szCs w:val="22"/>
        </w:rPr>
        <w:t xml:space="preserve"> på samma sätt som </w:t>
      </w:r>
      <w:r w:rsidR="00D24CCF" w:rsidRPr="00186E74">
        <w:rPr>
          <w:rFonts w:ascii="Times New Roman" w:hAnsi="Times New Roman"/>
          <w:color w:val="auto"/>
          <w:sz w:val="22"/>
          <w:szCs w:val="22"/>
        </w:rPr>
        <w:t>SBU,</w:t>
      </w:r>
      <w:r w:rsidR="00D64B6F">
        <w:rPr>
          <w:rFonts w:ascii="Times New Roman" w:hAnsi="Times New Roman"/>
          <w:color w:val="auto"/>
          <w:sz w:val="22"/>
          <w:szCs w:val="22"/>
        </w:rPr>
        <w:t xml:space="preserve"> RISE </w:t>
      </w:r>
      <w:r w:rsidRPr="00186E74">
        <w:rPr>
          <w:rFonts w:ascii="Times New Roman" w:hAnsi="Times New Roman"/>
          <w:color w:val="auto"/>
          <w:sz w:val="22"/>
          <w:szCs w:val="22"/>
        </w:rPr>
        <w:t>och andra högskolor</w:t>
      </w:r>
      <w:r w:rsidR="005C5FFB">
        <w:rPr>
          <w:rFonts w:ascii="Times New Roman" w:hAnsi="Times New Roman"/>
          <w:color w:val="auto"/>
          <w:sz w:val="22"/>
          <w:szCs w:val="22"/>
        </w:rPr>
        <w:t>, universitet</w:t>
      </w:r>
      <w:r w:rsidRPr="00186E74">
        <w:rPr>
          <w:rFonts w:ascii="Times New Roman" w:hAnsi="Times New Roman"/>
          <w:color w:val="auto"/>
          <w:sz w:val="22"/>
          <w:szCs w:val="22"/>
        </w:rPr>
        <w:t xml:space="preserve"> och institut. </w:t>
      </w:r>
    </w:p>
    <w:p w14:paraId="1A2CF234" w14:textId="77777777" w:rsidR="00D27A5D" w:rsidRPr="00186E74" w:rsidRDefault="00D27A5D" w:rsidP="00C467BF">
      <w:pPr>
        <w:pStyle w:val="Default"/>
        <w:jc w:val="both"/>
        <w:rPr>
          <w:rFonts w:ascii="Times New Roman" w:hAnsi="Times New Roman"/>
          <w:color w:val="auto"/>
          <w:sz w:val="22"/>
          <w:szCs w:val="22"/>
        </w:rPr>
      </w:pPr>
    </w:p>
    <w:p w14:paraId="49547388" w14:textId="2F333718" w:rsidR="00A35B95" w:rsidRPr="00F5489C" w:rsidRDefault="00D27A5D" w:rsidP="00C467BF">
      <w:pPr>
        <w:pStyle w:val="Default"/>
        <w:jc w:val="both"/>
        <w:rPr>
          <w:rFonts w:ascii="Times New Roman" w:hAnsi="Times New Roman"/>
          <w:color w:val="000000" w:themeColor="text1"/>
          <w:sz w:val="22"/>
          <w:szCs w:val="22"/>
        </w:rPr>
      </w:pPr>
      <w:proofErr w:type="spellStart"/>
      <w:r w:rsidRPr="00186E74">
        <w:rPr>
          <w:rFonts w:ascii="Times New Roman" w:hAnsi="Times New Roman"/>
          <w:color w:val="auto"/>
          <w:sz w:val="22"/>
          <w:szCs w:val="22"/>
        </w:rPr>
        <w:t>FoI</w:t>
      </w:r>
      <w:proofErr w:type="spellEnd"/>
      <w:r w:rsidRPr="00186E74">
        <w:rPr>
          <w:rFonts w:ascii="Times New Roman" w:hAnsi="Times New Roman"/>
          <w:color w:val="auto"/>
          <w:sz w:val="22"/>
          <w:szCs w:val="22"/>
        </w:rPr>
        <w:t xml:space="preserve">-utförarna </w:t>
      </w:r>
      <w:r w:rsidR="009D7682" w:rsidRPr="00186E74">
        <w:rPr>
          <w:rFonts w:ascii="Times New Roman" w:hAnsi="Times New Roman"/>
          <w:color w:val="auto"/>
          <w:sz w:val="22"/>
          <w:szCs w:val="22"/>
        </w:rPr>
        <w:t xml:space="preserve">SBU </w:t>
      </w:r>
      <w:r w:rsidR="00FB67D4" w:rsidRPr="00186E74">
        <w:rPr>
          <w:rFonts w:ascii="Times New Roman" w:hAnsi="Times New Roman"/>
          <w:color w:val="auto"/>
          <w:sz w:val="22"/>
          <w:szCs w:val="22"/>
        </w:rPr>
        <w:t>och</w:t>
      </w:r>
      <w:r w:rsidR="00154F00">
        <w:rPr>
          <w:rFonts w:ascii="Times New Roman" w:hAnsi="Times New Roman"/>
          <w:color w:val="auto"/>
          <w:sz w:val="22"/>
          <w:szCs w:val="22"/>
        </w:rPr>
        <w:t xml:space="preserve"> RISE</w:t>
      </w:r>
      <w:r w:rsidRPr="00186E74">
        <w:rPr>
          <w:rFonts w:ascii="Times New Roman" w:hAnsi="Times New Roman"/>
          <w:color w:val="auto"/>
          <w:sz w:val="22"/>
          <w:szCs w:val="22"/>
        </w:rPr>
        <w:t xml:space="preserve">, liksom andra </w:t>
      </w:r>
      <w:proofErr w:type="spellStart"/>
      <w:r w:rsidRPr="00186E74">
        <w:rPr>
          <w:rFonts w:ascii="Times New Roman" w:hAnsi="Times New Roman"/>
          <w:color w:val="auto"/>
          <w:sz w:val="22"/>
          <w:szCs w:val="22"/>
        </w:rPr>
        <w:t>FoI</w:t>
      </w:r>
      <w:proofErr w:type="spellEnd"/>
      <w:r w:rsidRPr="00186E74">
        <w:rPr>
          <w:rFonts w:ascii="Times New Roman" w:hAnsi="Times New Roman"/>
          <w:color w:val="auto"/>
          <w:sz w:val="22"/>
          <w:szCs w:val="22"/>
        </w:rPr>
        <w:t xml:space="preserve">-utförare, ansvarar själva för att uppbyggnad och organisation av sina respektive </w:t>
      </w:r>
      <w:proofErr w:type="spellStart"/>
      <w:r w:rsidRPr="00186E74">
        <w:rPr>
          <w:rFonts w:ascii="Times New Roman" w:hAnsi="Times New Roman"/>
          <w:color w:val="auto"/>
          <w:sz w:val="22"/>
          <w:szCs w:val="22"/>
        </w:rPr>
        <w:t>FoI</w:t>
      </w:r>
      <w:proofErr w:type="spellEnd"/>
      <w:r w:rsidRPr="00186E74">
        <w:rPr>
          <w:rFonts w:ascii="Times New Roman" w:hAnsi="Times New Roman"/>
          <w:color w:val="auto"/>
          <w:sz w:val="22"/>
          <w:szCs w:val="22"/>
        </w:rPr>
        <w:t>-miljöer blir ändamålsenlig</w:t>
      </w:r>
      <w:r w:rsidR="005302A9" w:rsidRPr="00186E74">
        <w:rPr>
          <w:rFonts w:ascii="Times New Roman" w:hAnsi="Times New Roman"/>
          <w:color w:val="auto"/>
          <w:sz w:val="22"/>
          <w:szCs w:val="22"/>
        </w:rPr>
        <w:t xml:space="preserve"> och effektiv</w:t>
      </w:r>
      <w:r w:rsidRPr="00186E74">
        <w:rPr>
          <w:rFonts w:ascii="Times New Roman" w:hAnsi="Times New Roman"/>
          <w:color w:val="auto"/>
          <w:sz w:val="22"/>
          <w:szCs w:val="22"/>
        </w:rPr>
        <w:t xml:space="preserve"> inom ramen för respektive organisations förutsättningar, regelverk och strategiska inriktning av sin verksamhet. </w:t>
      </w:r>
      <w:r w:rsidR="00BF0534" w:rsidRPr="00186E74">
        <w:rPr>
          <w:rFonts w:ascii="Times New Roman" w:hAnsi="Times New Roman"/>
          <w:color w:val="auto"/>
          <w:sz w:val="22"/>
          <w:szCs w:val="22"/>
        </w:rPr>
        <w:t>U</w:t>
      </w:r>
      <w:r w:rsidRPr="00186E74">
        <w:rPr>
          <w:rFonts w:ascii="Times New Roman" w:hAnsi="Times New Roman"/>
          <w:color w:val="auto"/>
          <w:sz w:val="22"/>
          <w:szCs w:val="22"/>
        </w:rPr>
        <w:t>tförarorganisationer</w:t>
      </w:r>
      <w:r w:rsidR="005302A9" w:rsidRPr="00186E74">
        <w:rPr>
          <w:rFonts w:ascii="Times New Roman" w:hAnsi="Times New Roman"/>
          <w:color w:val="auto"/>
          <w:sz w:val="22"/>
          <w:szCs w:val="22"/>
        </w:rPr>
        <w:t xml:space="preserve">na förväntas genomföra </w:t>
      </w:r>
      <w:r w:rsidRPr="00186E74">
        <w:rPr>
          <w:rFonts w:ascii="Times New Roman" w:hAnsi="Times New Roman"/>
          <w:color w:val="auto"/>
          <w:sz w:val="22"/>
          <w:szCs w:val="22"/>
        </w:rPr>
        <w:t>projekt</w:t>
      </w:r>
      <w:r w:rsidR="005302A9" w:rsidRPr="00186E74">
        <w:rPr>
          <w:rFonts w:ascii="Times New Roman" w:hAnsi="Times New Roman"/>
          <w:color w:val="auto"/>
          <w:sz w:val="22"/>
          <w:szCs w:val="22"/>
        </w:rPr>
        <w:t>en</w:t>
      </w:r>
      <w:r w:rsidRPr="00186E74">
        <w:rPr>
          <w:rFonts w:ascii="Times New Roman" w:hAnsi="Times New Roman"/>
          <w:color w:val="auto"/>
          <w:sz w:val="22"/>
          <w:szCs w:val="22"/>
        </w:rPr>
        <w:t xml:space="preserve"> med sedvanliga krav på </w:t>
      </w:r>
      <w:r w:rsidR="00674FD2" w:rsidRPr="00F5489C">
        <w:rPr>
          <w:rFonts w:ascii="Times New Roman" w:hAnsi="Times New Roman"/>
          <w:color w:val="000000" w:themeColor="text1"/>
          <w:sz w:val="22"/>
          <w:szCs w:val="22"/>
        </w:rPr>
        <w:t xml:space="preserve">tidhållning, kostnadskontroll och </w:t>
      </w:r>
      <w:r w:rsidR="00713692" w:rsidRPr="00F5489C">
        <w:rPr>
          <w:rFonts w:ascii="Times New Roman" w:hAnsi="Times New Roman"/>
          <w:color w:val="000000" w:themeColor="text1"/>
          <w:sz w:val="22"/>
          <w:szCs w:val="22"/>
        </w:rPr>
        <w:t>-</w:t>
      </w:r>
      <w:r w:rsidR="00674FD2" w:rsidRPr="00F5489C">
        <w:rPr>
          <w:rFonts w:ascii="Times New Roman" w:hAnsi="Times New Roman"/>
          <w:color w:val="000000" w:themeColor="text1"/>
          <w:sz w:val="22"/>
          <w:szCs w:val="22"/>
        </w:rPr>
        <w:t xml:space="preserve">styrning, kvalitetsstyrning, </w:t>
      </w:r>
      <w:r w:rsidRPr="00F5489C">
        <w:rPr>
          <w:rFonts w:ascii="Times New Roman" w:hAnsi="Times New Roman"/>
          <w:color w:val="000000" w:themeColor="text1"/>
          <w:sz w:val="22"/>
          <w:szCs w:val="22"/>
        </w:rPr>
        <w:t xml:space="preserve">granskningsbarhet, redovisning </w:t>
      </w:r>
      <w:proofErr w:type="gramStart"/>
      <w:r w:rsidRPr="00F5489C">
        <w:rPr>
          <w:rFonts w:ascii="Times New Roman" w:hAnsi="Times New Roman"/>
          <w:color w:val="000000" w:themeColor="text1"/>
          <w:sz w:val="22"/>
          <w:szCs w:val="22"/>
        </w:rPr>
        <w:t>m.m.</w:t>
      </w:r>
      <w:proofErr w:type="gramEnd"/>
    </w:p>
    <w:p w14:paraId="47E0FC8D" w14:textId="77777777" w:rsidR="00D10998" w:rsidRDefault="00D10998" w:rsidP="00C467BF">
      <w:pPr>
        <w:pStyle w:val="Default"/>
        <w:jc w:val="both"/>
        <w:rPr>
          <w:rFonts w:ascii="Times New Roman" w:hAnsi="Times New Roman"/>
          <w:color w:val="auto"/>
          <w:sz w:val="22"/>
          <w:szCs w:val="22"/>
        </w:rPr>
      </w:pPr>
    </w:p>
    <w:p w14:paraId="1D458664" w14:textId="77777777" w:rsidR="00D27A5D" w:rsidRPr="00186E74" w:rsidRDefault="00D27A5D" w:rsidP="00D27A5D">
      <w:pPr>
        <w:pStyle w:val="Default"/>
        <w:rPr>
          <w:rFonts w:ascii="Times New Roman" w:hAnsi="Times New Roman"/>
          <w:color w:val="auto"/>
          <w:sz w:val="22"/>
          <w:szCs w:val="22"/>
        </w:rPr>
      </w:pPr>
    </w:p>
    <w:p w14:paraId="0F4163A7" w14:textId="77777777" w:rsidR="00D10998" w:rsidRPr="00571FA5" w:rsidRDefault="00D10998" w:rsidP="00D10998">
      <w:pPr>
        <w:pStyle w:val="Heading1"/>
        <w:rPr>
          <w:szCs w:val="23"/>
        </w:rPr>
      </w:pPr>
      <w:r>
        <w:t>Verksamhets- och forskningsområden - forskningsprogram</w:t>
      </w:r>
    </w:p>
    <w:p w14:paraId="5A98AF6B" w14:textId="39ED89BC" w:rsidR="00E37B37" w:rsidRPr="00DD26D9" w:rsidRDefault="00C14654" w:rsidP="00C467BF">
      <w:pPr>
        <w:pStyle w:val="NoSpacing"/>
        <w:jc w:val="both"/>
        <w:rPr>
          <w:rFonts w:ascii="Times New Roman" w:hAnsi="Times New Roman"/>
        </w:rPr>
      </w:pPr>
      <w:r w:rsidRPr="00DD26D9">
        <w:rPr>
          <w:rFonts w:ascii="Times New Roman" w:hAnsi="Times New Roman"/>
        </w:rPr>
        <w:t>Verksamheten omfattar p</w:t>
      </w:r>
      <w:r w:rsidR="00E37B37" w:rsidRPr="00DD26D9">
        <w:rPr>
          <w:rFonts w:ascii="Times New Roman" w:hAnsi="Times New Roman"/>
        </w:rPr>
        <w:t xml:space="preserve">roduktområdet </w:t>
      </w:r>
      <w:r w:rsidRPr="00DD26D9">
        <w:rPr>
          <w:rFonts w:ascii="Times New Roman" w:hAnsi="Times New Roman"/>
        </w:rPr>
        <w:t xml:space="preserve">byggnadsverk </w:t>
      </w:r>
      <w:r w:rsidR="00E37B37" w:rsidRPr="00DD26D9">
        <w:rPr>
          <w:rFonts w:ascii="Times New Roman" w:hAnsi="Times New Roman"/>
        </w:rPr>
        <w:t xml:space="preserve">med </w:t>
      </w:r>
      <w:r w:rsidR="00303879">
        <w:rPr>
          <w:rFonts w:ascii="Times New Roman" w:hAnsi="Times New Roman"/>
        </w:rPr>
        <w:t xml:space="preserve">en </w:t>
      </w:r>
      <w:r w:rsidR="00E37B37" w:rsidRPr="00DD26D9">
        <w:rPr>
          <w:rFonts w:ascii="Times New Roman" w:hAnsi="Times New Roman"/>
        </w:rPr>
        <w:t xml:space="preserve">huvudsaklig inriktning på bro och tunnel men även inkluderande stödmurar, hamnar </w:t>
      </w:r>
      <w:proofErr w:type="gramStart"/>
      <w:r w:rsidR="00E37B37" w:rsidRPr="00DD26D9">
        <w:rPr>
          <w:rFonts w:ascii="Times New Roman" w:hAnsi="Times New Roman"/>
        </w:rPr>
        <w:t>etc.</w:t>
      </w:r>
      <w:proofErr w:type="gramEnd"/>
      <w:r w:rsidR="00E37B37" w:rsidRPr="00DD26D9">
        <w:rPr>
          <w:rFonts w:ascii="Times New Roman" w:hAnsi="Times New Roman"/>
        </w:rPr>
        <w:t xml:space="preserve"> ingående i byggd infrastruktur. Nya såväl som befintliga konstruktioner ingår.</w:t>
      </w:r>
    </w:p>
    <w:p w14:paraId="2E8E8D17" w14:textId="77777777" w:rsidR="00634DFB" w:rsidRPr="00DD26D9" w:rsidRDefault="00634DFB" w:rsidP="00C467BF">
      <w:pPr>
        <w:pStyle w:val="NoSpacing"/>
        <w:jc w:val="both"/>
        <w:rPr>
          <w:rFonts w:ascii="Times New Roman" w:hAnsi="Times New Roman"/>
          <w:b/>
        </w:rPr>
      </w:pPr>
    </w:p>
    <w:p w14:paraId="2DC77071" w14:textId="77777777" w:rsidR="00634DFB" w:rsidRPr="00DD26D9" w:rsidRDefault="00634DFB" w:rsidP="00C467BF">
      <w:pPr>
        <w:pStyle w:val="NoSpacing"/>
        <w:jc w:val="both"/>
        <w:rPr>
          <w:rFonts w:ascii="Times New Roman" w:hAnsi="Times New Roman"/>
          <w:b/>
        </w:rPr>
      </w:pPr>
      <w:r w:rsidRPr="00DD26D9">
        <w:rPr>
          <w:rFonts w:ascii="Times New Roman" w:hAnsi="Times New Roman"/>
        </w:rPr>
        <w:t xml:space="preserve">Generella utmaningar för </w:t>
      </w:r>
      <w:r w:rsidR="00C14654" w:rsidRPr="00DD26D9">
        <w:rPr>
          <w:rFonts w:ascii="Times New Roman" w:hAnsi="Times New Roman"/>
        </w:rPr>
        <w:t xml:space="preserve">området innefattar </w:t>
      </w:r>
      <w:r w:rsidRPr="00DD26D9">
        <w:rPr>
          <w:rFonts w:ascii="Times New Roman" w:hAnsi="Times New Roman"/>
        </w:rPr>
        <w:t xml:space="preserve">att hantera samhälleliga krav på transportsektorn och där dessa krav ger effekter både </w:t>
      </w:r>
      <w:r w:rsidR="005C5FFB">
        <w:rPr>
          <w:rFonts w:ascii="Times New Roman" w:hAnsi="Times New Roman"/>
        </w:rPr>
        <w:t xml:space="preserve">på </w:t>
      </w:r>
      <w:r w:rsidRPr="00DD26D9">
        <w:rPr>
          <w:rFonts w:ascii="Times New Roman" w:hAnsi="Times New Roman"/>
        </w:rPr>
        <w:t xml:space="preserve">befintlig infrastruktur </w:t>
      </w:r>
      <w:r w:rsidR="009E477D">
        <w:rPr>
          <w:rFonts w:ascii="Times New Roman" w:hAnsi="Times New Roman"/>
        </w:rPr>
        <w:t xml:space="preserve">och </w:t>
      </w:r>
      <w:r w:rsidRPr="00DD26D9">
        <w:rPr>
          <w:rFonts w:ascii="Times New Roman" w:hAnsi="Times New Roman"/>
        </w:rPr>
        <w:t>nyinvestering i infrastruktur</w:t>
      </w:r>
      <w:r w:rsidRPr="00DD26D9">
        <w:rPr>
          <w:rFonts w:ascii="Times New Roman" w:hAnsi="Times New Roman"/>
          <w:b/>
        </w:rPr>
        <w:t xml:space="preserve">. </w:t>
      </w:r>
      <w:r w:rsidRPr="00DD26D9">
        <w:rPr>
          <w:rFonts w:ascii="Times New Roman" w:hAnsi="Times New Roman"/>
        </w:rPr>
        <w:t>Krav som ger effekter på</w:t>
      </w:r>
      <w:r w:rsidRPr="00DD26D9">
        <w:rPr>
          <w:rFonts w:ascii="Times New Roman" w:hAnsi="Times New Roman"/>
          <w:b/>
        </w:rPr>
        <w:t xml:space="preserve"> </w:t>
      </w:r>
      <w:r w:rsidRPr="00DD26D9">
        <w:rPr>
          <w:rFonts w:ascii="Times New Roman" w:hAnsi="Times New Roman"/>
        </w:rPr>
        <w:t>byggnadsverk utgörs av:</w:t>
      </w:r>
      <w:r w:rsidRPr="00DD26D9">
        <w:rPr>
          <w:rFonts w:ascii="Times New Roman" w:hAnsi="Times New Roman"/>
          <w:b/>
        </w:rPr>
        <w:t xml:space="preserve"> </w:t>
      </w:r>
    </w:p>
    <w:p w14:paraId="573164A8" w14:textId="6937D191" w:rsidR="00634DFB" w:rsidRPr="00F5489C" w:rsidRDefault="004B39A0" w:rsidP="00C467BF">
      <w:pPr>
        <w:pStyle w:val="NoSpacing"/>
        <w:numPr>
          <w:ilvl w:val="0"/>
          <w:numId w:val="3"/>
        </w:numPr>
        <w:jc w:val="both"/>
        <w:rPr>
          <w:rFonts w:ascii="Times New Roman" w:hAnsi="Times New Roman"/>
          <w:color w:val="000000" w:themeColor="text1"/>
        </w:rPr>
      </w:pPr>
      <w:r w:rsidRPr="00F5489C">
        <w:rPr>
          <w:rFonts w:ascii="Times New Roman" w:hAnsi="Times New Roman"/>
          <w:color w:val="000000" w:themeColor="text1"/>
        </w:rPr>
        <w:t xml:space="preserve">Effekter </w:t>
      </w:r>
      <w:r w:rsidR="008E341F" w:rsidRPr="00F5489C">
        <w:rPr>
          <w:rFonts w:ascii="Times New Roman" w:hAnsi="Times New Roman"/>
          <w:color w:val="000000" w:themeColor="text1"/>
        </w:rPr>
        <w:t xml:space="preserve">på infrastrukturen orsakade av </w:t>
      </w:r>
      <w:r w:rsidRPr="00F5489C">
        <w:rPr>
          <w:rFonts w:ascii="Times New Roman" w:hAnsi="Times New Roman"/>
          <w:color w:val="000000" w:themeColor="text1"/>
        </w:rPr>
        <w:t>k</w:t>
      </w:r>
      <w:r w:rsidR="00634DFB" w:rsidRPr="00F5489C">
        <w:rPr>
          <w:rFonts w:ascii="Times New Roman" w:hAnsi="Times New Roman"/>
          <w:color w:val="000000" w:themeColor="text1"/>
        </w:rPr>
        <w:t>limatförändringar</w:t>
      </w:r>
    </w:p>
    <w:p w14:paraId="31C695F3" w14:textId="5401E66F" w:rsidR="008E341F" w:rsidRPr="00DD26D9" w:rsidRDefault="008E341F" w:rsidP="00C467BF">
      <w:pPr>
        <w:pStyle w:val="NoSpacing"/>
        <w:numPr>
          <w:ilvl w:val="0"/>
          <w:numId w:val="3"/>
        </w:numPr>
        <w:jc w:val="both"/>
        <w:rPr>
          <w:rFonts w:ascii="Times New Roman" w:hAnsi="Times New Roman"/>
        </w:rPr>
      </w:pPr>
      <w:r w:rsidRPr="00F5489C">
        <w:rPr>
          <w:rFonts w:ascii="Times New Roman" w:hAnsi="Times New Roman"/>
          <w:color w:val="000000" w:themeColor="text1"/>
        </w:rPr>
        <w:t xml:space="preserve">Klimatpåverkan </w:t>
      </w:r>
    </w:p>
    <w:p w14:paraId="1CEF776C" w14:textId="468B9322" w:rsidR="00634DFB" w:rsidRPr="008E341F" w:rsidRDefault="008E341F" w:rsidP="00C467BF">
      <w:pPr>
        <w:pStyle w:val="NoSpacing"/>
        <w:numPr>
          <w:ilvl w:val="0"/>
          <w:numId w:val="3"/>
        </w:numPr>
        <w:jc w:val="both"/>
        <w:rPr>
          <w:rFonts w:ascii="Times New Roman" w:hAnsi="Times New Roman"/>
          <w:strike/>
        </w:rPr>
      </w:pPr>
      <w:r w:rsidRPr="00F5489C">
        <w:rPr>
          <w:rFonts w:ascii="Times New Roman" w:hAnsi="Times New Roman"/>
          <w:color w:val="000000" w:themeColor="text1"/>
        </w:rPr>
        <w:t>Hållbarhet och resurshushållning</w:t>
      </w:r>
    </w:p>
    <w:p w14:paraId="29C51D69" w14:textId="77777777" w:rsidR="00C375CA" w:rsidRPr="00DD26D9" w:rsidRDefault="00C375CA" w:rsidP="00C467BF">
      <w:pPr>
        <w:pStyle w:val="NoSpacing"/>
        <w:numPr>
          <w:ilvl w:val="0"/>
          <w:numId w:val="3"/>
        </w:numPr>
        <w:jc w:val="both"/>
        <w:rPr>
          <w:rFonts w:ascii="Times New Roman" w:hAnsi="Times New Roman"/>
        </w:rPr>
      </w:pPr>
      <w:r w:rsidRPr="00DD26D9">
        <w:rPr>
          <w:rFonts w:ascii="Times New Roman" w:hAnsi="Times New Roman"/>
        </w:rPr>
        <w:t>Säkerhet och sårbarhet, robusthet</w:t>
      </w:r>
    </w:p>
    <w:p w14:paraId="0A06214F" w14:textId="77777777" w:rsidR="00634DFB" w:rsidRDefault="00634DFB" w:rsidP="00C467BF">
      <w:pPr>
        <w:pStyle w:val="NoSpacing"/>
        <w:numPr>
          <w:ilvl w:val="0"/>
          <w:numId w:val="3"/>
        </w:numPr>
        <w:jc w:val="both"/>
        <w:rPr>
          <w:rFonts w:ascii="Times New Roman" w:hAnsi="Times New Roman"/>
        </w:rPr>
      </w:pPr>
      <w:r w:rsidRPr="00DD26D9">
        <w:rPr>
          <w:rFonts w:ascii="Times New Roman" w:hAnsi="Times New Roman"/>
        </w:rPr>
        <w:t>Driftsäkerhet</w:t>
      </w:r>
    </w:p>
    <w:p w14:paraId="28389736" w14:textId="77777777" w:rsidR="00BA0D28" w:rsidRPr="00DD26D9" w:rsidRDefault="00BA0D28" w:rsidP="00C467BF">
      <w:pPr>
        <w:pStyle w:val="NoSpacing"/>
        <w:numPr>
          <w:ilvl w:val="0"/>
          <w:numId w:val="3"/>
        </w:numPr>
        <w:jc w:val="both"/>
        <w:rPr>
          <w:rFonts w:ascii="Times New Roman" w:hAnsi="Times New Roman"/>
        </w:rPr>
      </w:pPr>
      <w:r>
        <w:rPr>
          <w:rFonts w:ascii="Times New Roman" w:hAnsi="Times New Roman"/>
        </w:rPr>
        <w:t>Digitalisering</w:t>
      </w:r>
    </w:p>
    <w:p w14:paraId="1E0DBF59" w14:textId="77777777" w:rsidR="00634DFB" w:rsidRPr="00DD26D9" w:rsidRDefault="00C375CA" w:rsidP="00C467BF">
      <w:pPr>
        <w:pStyle w:val="NoSpacing"/>
        <w:numPr>
          <w:ilvl w:val="0"/>
          <w:numId w:val="3"/>
        </w:numPr>
        <w:jc w:val="both"/>
        <w:rPr>
          <w:rFonts w:ascii="Times New Roman" w:hAnsi="Times New Roman"/>
        </w:rPr>
      </w:pPr>
      <w:r w:rsidRPr="00DD26D9">
        <w:rPr>
          <w:rFonts w:ascii="Times New Roman" w:hAnsi="Times New Roman"/>
        </w:rPr>
        <w:t>Produktivitet och h</w:t>
      </w:r>
      <w:r w:rsidR="00634DFB" w:rsidRPr="00DD26D9">
        <w:rPr>
          <w:rFonts w:ascii="Times New Roman" w:hAnsi="Times New Roman"/>
        </w:rPr>
        <w:t>ållbar produktion</w:t>
      </w:r>
    </w:p>
    <w:p w14:paraId="10726CD0" w14:textId="77777777" w:rsidR="00634DFB" w:rsidRPr="00DD26D9" w:rsidRDefault="00634DFB" w:rsidP="00C467BF">
      <w:pPr>
        <w:pStyle w:val="NoSpacing"/>
        <w:numPr>
          <w:ilvl w:val="0"/>
          <w:numId w:val="3"/>
        </w:numPr>
        <w:jc w:val="both"/>
        <w:rPr>
          <w:rFonts w:ascii="Times New Roman" w:hAnsi="Times New Roman"/>
        </w:rPr>
      </w:pPr>
      <w:r w:rsidRPr="00DD26D9">
        <w:rPr>
          <w:rFonts w:ascii="Times New Roman" w:hAnsi="Times New Roman"/>
        </w:rPr>
        <w:t>Åldrande byggnadsbestånd</w:t>
      </w:r>
    </w:p>
    <w:p w14:paraId="10C512E0" w14:textId="77777777" w:rsidR="00634DFB" w:rsidRDefault="00634DFB" w:rsidP="00C467BF">
      <w:pPr>
        <w:pStyle w:val="NoSpacing"/>
        <w:numPr>
          <w:ilvl w:val="0"/>
          <w:numId w:val="3"/>
        </w:numPr>
        <w:jc w:val="both"/>
        <w:rPr>
          <w:rFonts w:ascii="Times New Roman" w:hAnsi="Times New Roman"/>
        </w:rPr>
      </w:pPr>
      <w:r w:rsidRPr="00DD26D9">
        <w:rPr>
          <w:rFonts w:ascii="Times New Roman" w:hAnsi="Times New Roman"/>
        </w:rPr>
        <w:t>Effektivt utnyttjande av resurser</w:t>
      </w:r>
    </w:p>
    <w:p w14:paraId="7371CE66" w14:textId="77777777" w:rsidR="005C5FFB" w:rsidRDefault="005C5FFB" w:rsidP="00C467BF">
      <w:pPr>
        <w:pStyle w:val="NoSpacing"/>
        <w:numPr>
          <w:ilvl w:val="0"/>
          <w:numId w:val="3"/>
        </w:numPr>
        <w:jc w:val="both"/>
        <w:rPr>
          <w:rFonts w:ascii="Times New Roman" w:hAnsi="Times New Roman"/>
        </w:rPr>
      </w:pPr>
      <w:r>
        <w:rPr>
          <w:rFonts w:ascii="Times New Roman" w:hAnsi="Times New Roman"/>
        </w:rPr>
        <w:t>Särskilda miljöskyddskrav</w:t>
      </w:r>
    </w:p>
    <w:p w14:paraId="00E66CB3" w14:textId="5A20499F" w:rsidR="005C04E3" w:rsidRPr="00F5489C" w:rsidRDefault="005C04E3" w:rsidP="00C467BF">
      <w:pPr>
        <w:pStyle w:val="NoSpacing"/>
        <w:numPr>
          <w:ilvl w:val="0"/>
          <w:numId w:val="3"/>
        </w:numPr>
        <w:jc w:val="both"/>
        <w:rPr>
          <w:rFonts w:ascii="Times New Roman" w:hAnsi="Times New Roman"/>
          <w:color w:val="000000" w:themeColor="text1"/>
        </w:rPr>
      </w:pPr>
      <w:r>
        <w:rPr>
          <w:rFonts w:ascii="Times New Roman" w:hAnsi="Times New Roman"/>
        </w:rPr>
        <w:t>Snabba samhällsförändringar</w:t>
      </w:r>
      <w:r w:rsidR="008E341F" w:rsidRPr="00F5489C">
        <w:rPr>
          <w:rFonts w:ascii="Times New Roman" w:hAnsi="Times New Roman"/>
          <w:color w:val="000000" w:themeColor="text1"/>
        </w:rPr>
        <w:t>- som ökad urbanisering, förändring av rese- och transportbehov, globalisering</w:t>
      </w:r>
      <w:r w:rsidR="00713692" w:rsidRPr="00F5489C">
        <w:rPr>
          <w:rFonts w:ascii="Times New Roman" w:hAnsi="Times New Roman"/>
          <w:color w:val="000000" w:themeColor="text1"/>
        </w:rPr>
        <w:t xml:space="preserve"> </w:t>
      </w:r>
      <w:proofErr w:type="gramStart"/>
      <w:r w:rsidR="00713692" w:rsidRPr="00F5489C">
        <w:rPr>
          <w:rFonts w:ascii="Times New Roman" w:hAnsi="Times New Roman"/>
          <w:color w:val="000000" w:themeColor="text1"/>
        </w:rPr>
        <w:t>etc.</w:t>
      </w:r>
      <w:proofErr w:type="gramEnd"/>
    </w:p>
    <w:p w14:paraId="22E4B4B8" w14:textId="77777777" w:rsidR="00634DFB" w:rsidRPr="00DD26D9" w:rsidRDefault="00634DFB" w:rsidP="00C467BF">
      <w:pPr>
        <w:pStyle w:val="NoSpacing"/>
        <w:jc w:val="both"/>
        <w:rPr>
          <w:rFonts w:ascii="Times New Roman" w:hAnsi="Times New Roman"/>
        </w:rPr>
      </w:pPr>
    </w:p>
    <w:p w14:paraId="3AF5B855" w14:textId="36B0DDD4" w:rsidR="00634DFB" w:rsidRPr="00DD26D9" w:rsidRDefault="00D131A2" w:rsidP="00C467BF">
      <w:pPr>
        <w:pStyle w:val="NoSpacing"/>
        <w:jc w:val="both"/>
        <w:rPr>
          <w:rFonts w:ascii="Times New Roman" w:hAnsi="Times New Roman"/>
        </w:rPr>
      </w:pPr>
      <w:r>
        <w:rPr>
          <w:rFonts w:ascii="Times New Roman" w:hAnsi="Times New Roman"/>
        </w:rPr>
        <w:t>Inriktningen avser såväl processer som produkter för att uppnå förbättrad teknisk funktionalitet</w:t>
      </w:r>
      <w:r w:rsidR="008E341F">
        <w:rPr>
          <w:rFonts w:ascii="Times New Roman" w:hAnsi="Times New Roman"/>
        </w:rPr>
        <w:t xml:space="preserve"> </w:t>
      </w:r>
      <w:r w:rsidR="008E341F" w:rsidRPr="00F5489C">
        <w:rPr>
          <w:rFonts w:ascii="Times New Roman" w:hAnsi="Times New Roman"/>
          <w:color w:val="000000" w:themeColor="text1"/>
        </w:rPr>
        <w:t xml:space="preserve">och hållbarhet ur dess olika aspekter </w:t>
      </w:r>
      <w:r>
        <w:rPr>
          <w:rFonts w:ascii="Times New Roman" w:hAnsi="Times New Roman"/>
        </w:rPr>
        <w:t>bättre säkerhet och redundans, optimerad livscykelkostnad samt högre tillgänglighet</w:t>
      </w:r>
      <w:r w:rsidR="00770A71">
        <w:rPr>
          <w:rFonts w:ascii="Times New Roman" w:hAnsi="Times New Roman"/>
        </w:rPr>
        <w:t xml:space="preserve">. </w:t>
      </w:r>
      <w:r w:rsidR="00634DFB" w:rsidRPr="00DD26D9">
        <w:rPr>
          <w:rFonts w:ascii="Times New Roman" w:hAnsi="Times New Roman"/>
        </w:rPr>
        <w:t xml:space="preserve">Kunskapsuppbyggnad </w:t>
      </w:r>
      <w:r w:rsidR="000E20FE" w:rsidRPr="00DD26D9">
        <w:rPr>
          <w:rFonts w:ascii="Times New Roman" w:hAnsi="Times New Roman"/>
        </w:rPr>
        <w:t xml:space="preserve">sker </w:t>
      </w:r>
      <w:r w:rsidR="00634DFB" w:rsidRPr="00DD26D9">
        <w:rPr>
          <w:rFonts w:ascii="Times New Roman" w:hAnsi="Times New Roman"/>
        </w:rPr>
        <w:t xml:space="preserve">med ett nationellt såväl som </w:t>
      </w:r>
      <w:r w:rsidR="004671A9">
        <w:rPr>
          <w:rFonts w:ascii="Times New Roman" w:hAnsi="Times New Roman"/>
        </w:rPr>
        <w:t xml:space="preserve">ett </w:t>
      </w:r>
      <w:r w:rsidR="00634DFB" w:rsidRPr="00DD26D9">
        <w:rPr>
          <w:rFonts w:ascii="Times New Roman" w:hAnsi="Times New Roman"/>
        </w:rPr>
        <w:t>internationellt perspektiv.</w:t>
      </w:r>
    </w:p>
    <w:p w14:paraId="7FAD70C6" w14:textId="77777777" w:rsidR="00634DFB" w:rsidRPr="00DD26D9" w:rsidRDefault="00634DFB" w:rsidP="00C467BF">
      <w:pPr>
        <w:pStyle w:val="NoSpacing"/>
        <w:jc w:val="both"/>
        <w:rPr>
          <w:rFonts w:ascii="Times New Roman" w:hAnsi="Times New Roman"/>
        </w:rPr>
      </w:pPr>
    </w:p>
    <w:p w14:paraId="3BCC66FF" w14:textId="77777777" w:rsidR="00634DFB" w:rsidRPr="00DD26D9" w:rsidRDefault="007B5BE7" w:rsidP="00C467BF">
      <w:pPr>
        <w:pStyle w:val="NoSpacing"/>
        <w:jc w:val="both"/>
        <w:rPr>
          <w:rFonts w:ascii="Times New Roman" w:hAnsi="Times New Roman"/>
        </w:rPr>
      </w:pPr>
      <w:r w:rsidRPr="00DD26D9">
        <w:rPr>
          <w:rFonts w:ascii="Times New Roman" w:hAnsi="Times New Roman"/>
        </w:rPr>
        <w:t>Centrala k</w:t>
      </w:r>
      <w:r w:rsidR="00634DFB" w:rsidRPr="00DD26D9">
        <w:rPr>
          <w:rFonts w:ascii="Times New Roman" w:hAnsi="Times New Roman"/>
        </w:rPr>
        <w:t>unskapsområden</w:t>
      </w:r>
      <w:r w:rsidR="000E20FE" w:rsidRPr="00DD26D9">
        <w:rPr>
          <w:rFonts w:ascii="Times New Roman" w:hAnsi="Times New Roman"/>
        </w:rPr>
        <w:t xml:space="preserve"> utgörs av</w:t>
      </w:r>
    </w:p>
    <w:p w14:paraId="2B982346" w14:textId="77777777" w:rsidR="00634DFB" w:rsidRPr="00DD26D9" w:rsidRDefault="00634DFB" w:rsidP="00C467BF">
      <w:pPr>
        <w:pStyle w:val="NoSpacing"/>
        <w:numPr>
          <w:ilvl w:val="0"/>
          <w:numId w:val="4"/>
        </w:numPr>
        <w:jc w:val="both"/>
        <w:rPr>
          <w:rFonts w:ascii="Times New Roman" w:hAnsi="Times New Roman"/>
        </w:rPr>
      </w:pPr>
      <w:r w:rsidRPr="00DD26D9">
        <w:rPr>
          <w:rFonts w:ascii="Times New Roman" w:hAnsi="Times New Roman"/>
        </w:rPr>
        <w:t>Materialteknik</w:t>
      </w:r>
    </w:p>
    <w:p w14:paraId="068DF7B8" w14:textId="77777777" w:rsidR="00634DFB" w:rsidRPr="00DD26D9" w:rsidRDefault="00634DFB" w:rsidP="00C467BF">
      <w:pPr>
        <w:pStyle w:val="NoSpacing"/>
        <w:numPr>
          <w:ilvl w:val="0"/>
          <w:numId w:val="4"/>
        </w:numPr>
        <w:jc w:val="both"/>
        <w:rPr>
          <w:rFonts w:ascii="Times New Roman" w:hAnsi="Times New Roman"/>
        </w:rPr>
      </w:pPr>
      <w:r w:rsidRPr="00DD26D9">
        <w:rPr>
          <w:rFonts w:ascii="Times New Roman" w:hAnsi="Times New Roman"/>
        </w:rPr>
        <w:t>Konstruktionsteknik</w:t>
      </w:r>
    </w:p>
    <w:p w14:paraId="0F6505AB" w14:textId="103942D1" w:rsidR="00634DFB" w:rsidRPr="00F5489C" w:rsidRDefault="00634DFB" w:rsidP="00C467BF">
      <w:pPr>
        <w:pStyle w:val="NoSpacing"/>
        <w:numPr>
          <w:ilvl w:val="0"/>
          <w:numId w:val="4"/>
        </w:numPr>
        <w:jc w:val="both"/>
        <w:rPr>
          <w:rFonts w:ascii="Times New Roman" w:hAnsi="Times New Roman"/>
          <w:color w:val="000000" w:themeColor="text1"/>
        </w:rPr>
      </w:pPr>
      <w:r w:rsidRPr="00F5489C">
        <w:rPr>
          <w:rFonts w:ascii="Times New Roman" w:hAnsi="Times New Roman"/>
          <w:color w:val="000000" w:themeColor="text1"/>
        </w:rPr>
        <w:t>Produktionsteknik</w:t>
      </w:r>
      <w:r w:rsidR="00E816C3" w:rsidRPr="00F5489C">
        <w:rPr>
          <w:rFonts w:ascii="Times New Roman" w:hAnsi="Times New Roman"/>
          <w:color w:val="000000" w:themeColor="text1"/>
        </w:rPr>
        <w:t xml:space="preserve"> och -metodik </w:t>
      </w:r>
    </w:p>
    <w:p w14:paraId="319730F6" w14:textId="77777777" w:rsidR="00634DFB" w:rsidRDefault="007B5BE7" w:rsidP="00C467BF">
      <w:pPr>
        <w:pStyle w:val="NoSpacing"/>
        <w:numPr>
          <w:ilvl w:val="0"/>
          <w:numId w:val="4"/>
        </w:numPr>
        <w:jc w:val="both"/>
        <w:rPr>
          <w:rFonts w:ascii="Times New Roman" w:hAnsi="Times New Roman"/>
        </w:rPr>
      </w:pPr>
      <w:r w:rsidRPr="00DD26D9">
        <w:rPr>
          <w:rFonts w:ascii="Times New Roman" w:hAnsi="Times New Roman"/>
        </w:rPr>
        <w:t>Säkerhet/riskanalys</w:t>
      </w:r>
    </w:p>
    <w:p w14:paraId="45E78D5B" w14:textId="7DB8B270" w:rsidR="00E816C3" w:rsidRPr="00F5489C" w:rsidRDefault="00E816C3" w:rsidP="00C467BF">
      <w:pPr>
        <w:pStyle w:val="NoSpacing"/>
        <w:numPr>
          <w:ilvl w:val="0"/>
          <w:numId w:val="4"/>
        </w:numPr>
        <w:jc w:val="both"/>
        <w:rPr>
          <w:rFonts w:ascii="Times New Roman" w:hAnsi="Times New Roman"/>
          <w:strike/>
          <w:color w:val="000000" w:themeColor="text1"/>
        </w:rPr>
      </w:pPr>
      <w:r w:rsidRPr="00F5489C">
        <w:rPr>
          <w:rFonts w:ascii="Times New Roman" w:hAnsi="Times New Roman"/>
          <w:color w:val="000000" w:themeColor="text1"/>
        </w:rPr>
        <w:t>Hållbarhet som ekonomisk, ekologisk och social</w:t>
      </w:r>
    </w:p>
    <w:p w14:paraId="266B9A19" w14:textId="11A0975E" w:rsidR="00E816C3" w:rsidRPr="00F5489C" w:rsidRDefault="00E816C3" w:rsidP="00C467BF">
      <w:pPr>
        <w:pStyle w:val="NoSpacing"/>
        <w:numPr>
          <w:ilvl w:val="0"/>
          <w:numId w:val="4"/>
        </w:numPr>
        <w:jc w:val="both"/>
        <w:rPr>
          <w:rFonts w:ascii="Times New Roman" w:hAnsi="Times New Roman"/>
          <w:strike/>
          <w:color w:val="000000" w:themeColor="text1"/>
        </w:rPr>
      </w:pPr>
      <w:r w:rsidRPr="00F5489C">
        <w:rPr>
          <w:rFonts w:ascii="Times New Roman" w:hAnsi="Times New Roman"/>
          <w:color w:val="000000" w:themeColor="text1"/>
        </w:rPr>
        <w:t>IT med särskilt fokus mot digitalisering</w:t>
      </w:r>
      <w:r w:rsidR="0029049C" w:rsidRPr="00F5489C">
        <w:rPr>
          <w:rFonts w:ascii="Times New Roman" w:hAnsi="Times New Roman"/>
          <w:color w:val="000000" w:themeColor="text1"/>
        </w:rPr>
        <w:t xml:space="preserve"> </w:t>
      </w:r>
    </w:p>
    <w:p w14:paraId="58DBAF1D" w14:textId="66787B32" w:rsidR="0029049C" w:rsidRPr="00F5489C" w:rsidRDefault="0029049C" w:rsidP="00C467BF">
      <w:pPr>
        <w:pStyle w:val="NoSpacing"/>
        <w:numPr>
          <w:ilvl w:val="0"/>
          <w:numId w:val="4"/>
        </w:numPr>
        <w:jc w:val="both"/>
        <w:rPr>
          <w:rFonts w:ascii="Times New Roman" w:hAnsi="Times New Roman"/>
          <w:strike/>
          <w:color w:val="000000" w:themeColor="text1"/>
        </w:rPr>
      </w:pPr>
      <w:r w:rsidRPr="00F5489C">
        <w:rPr>
          <w:rFonts w:ascii="Times New Roman" w:hAnsi="Times New Roman"/>
          <w:color w:val="000000" w:themeColor="text1"/>
        </w:rPr>
        <w:t>Projekteringsmetodik</w:t>
      </w:r>
    </w:p>
    <w:p w14:paraId="103E1DEB" w14:textId="77899117" w:rsidR="005C04E3" w:rsidRPr="00F5489C" w:rsidRDefault="00E816C3" w:rsidP="00C467BF">
      <w:pPr>
        <w:pStyle w:val="NoSpacing"/>
        <w:numPr>
          <w:ilvl w:val="0"/>
          <w:numId w:val="4"/>
        </w:numPr>
        <w:jc w:val="both"/>
        <w:rPr>
          <w:rFonts w:ascii="Times New Roman" w:hAnsi="Times New Roman"/>
          <w:strike/>
          <w:color w:val="000000" w:themeColor="text1"/>
        </w:rPr>
      </w:pPr>
      <w:r w:rsidRPr="00F5489C">
        <w:rPr>
          <w:rFonts w:ascii="Times New Roman" w:hAnsi="Times New Roman"/>
          <w:color w:val="000000" w:themeColor="text1"/>
        </w:rPr>
        <w:t xml:space="preserve">Projektstyrning    </w:t>
      </w:r>
    </w:p>
    <w:p w14:paraId="3A0E7DF6" w14:textId="77777777" w:rsidR="00E77352" w:rsidRPr="00DD26D9" w:rsidRDefault="00E77352" w:rsidP="00C467BF">
      <w:pPr>
        <w:pStyle w:val="NoSpacing"/>
        <w:jc w:val="both"/>
        <w:rPr>
          <w:rFonts w:ascii="Times New Roman" w:hAnsi="Times New Roman"/>
        </w:rPr>
      </w:pPr>
    </w:p>
    <w:p w14:paraId="59032C0B" w14:textId="3C4D7C6C" w:rsidR="007B5BE7" w:rsidRPr="00F5489C" w:rsidRDefault="007B5BE7" w:rsidP="00C467BF">
      <w:pPr>
        <w:pStyle w:val="NoSpacing"/>
        <w:jc w:val="both"/>
        <w:rPr>
          <w:rFonts w:ascii="Times New Roman" w:hAnsi="Times New Roman"/>
          <w:color w:val="000000" w:themeColor="text1"/>
        </w:rPr>
      </w:pPr>
      <w:r w:rsidRPr="00DD26D9">
        <w:rPr>
          <w:rFonts w:ascii="Times New Roman" w:hAnsi="Times New Roman"/>
        </w:rPr>
        <w:t>I anslutning till enskilda projekt involveras andra kunskapsområden såsom geoteknik</w:t>
      </w:r>
      <w:r w:rsidRPr="00F5489C">
        <w:rPr>
          <w:rFonts w:ascii="Times New Roman" w:hAnsi="Times New Roman"/>
          <w:color w:val="000000" w:themeColor="text1"/>
        </w:rPr>
        <w:t>,</w:t>
      </w:r>
      <w:r w:rsidR="0029049C" w:rsidRPr="00F5489C">
        <w:rPr>
          <w:rFonts w:ascii="Times New Roman" w:hAnsi="Times New Roman"/>
          <w:color w:val="000000" w:themeColor="text1"/>
        </w:rPr>
        <w:t xml:space="preserve"> geologi,</w:t>
      </w:r>
      <w:r w:rsidRPr="00F5489C">
        <w:rPr>
          <w:rFonts w:ascii="Times New Roman" w:hAnsi="Times New Roman"/>
          <w:color w:val="000000" w:themeColor="text1"/>
        </w:rPr>
        <w:t xml:space="preserve"> </w:t>
      </w:r>
      <w:r w:rsidR="0029049C" w:rsidRPr="00F5489C">
        <w:rPr>
          <w:rFonts w:ascii="Times New Roman" w:hAnsi="Times New Roman"/>
          <w:color w:val="000000" w:themeColor="text1"/>
        </w:rPr>
        <w:t xml:space="preserve">väg- och järnvägsutformning, kontraktshantering, kvalitetsstyrning, bygglogistik, datateknologi och informationshantering </w:t>
      </w:r>
      <w:proofErr w:type="gramStart"/>
      <w:r w:rsidR="0029049C" w:rsidRPr="00F5489C">
        <w:rPr>
          <w:rFonts w:ascii="Times New Roman" w:hAnsi="Times New Roman"/>
          <w:color w:val="000000" w:themeColor="text1"/>
        </w:rPr>
        <w:t>etc.</w:t>
      </w:r>
      <w:proofErr w:type="gramEnd"/>
      <w:r w:rsidR="0029049C" w:rsidRPr="00F5489C">
        <w:rPr>
          <w:rFonts w:ascii="Times New Roman" w:hAnsi="Times New Roman"/>
          <w:color w:val="000000" w:themeColor="text1"/>
        </w:rPr>
        <w:t xml:space="preserve"> </w:t>
      </w:r>
    </w:p>
    <w:p w14:paraId="69BD8E7D" w14:textId="77777777" w:rsidR="00634DFB" w:rsidRDefault="00634DFB" w:rsidP="00C467BF">
      <w:pPr>
        <w:pStyle w:val="NoSpacing"/>
        <w:jc w:val="both"/>
        <w:rPr>
          <w:rFonts w:ascii="Times New Roman" w:hAnsi="Times New Roman"/>
        </w:rPr>
      </w:pPr>
    </w:p>
    <w:p w14:paraId="1C27C823" w14:textId="349F3187" w:rsidR="00E32D63" w:rsidRPr="00F5489C" w:rsidRDefault="00DF1135" w:rsidP="00C467BF">
      <w:pPr>
        <w:pStyle w:val="NoSpacing"/>
        <w:jc w:val="both"/>
        <w:rPr>
          <w:rFonts w:ascii="Times New Roman" w:hAnsi="Times New Roman"/>
          <w:color w:val="000000" w:themeColor="text1"/>
        </w:rPr>
      </w:pPr>
      <w:r w:rsidRPr="00F5489C">
        <w:rPr>
          <w:rFonts w:ascii="Times New Roman" w:hAnsi="Times New Roman"/>
          <w:color w:val="000000" w:themeColor="text1"/>
        </w:rPr>
        <w:t>Digitalisering på basnivå är idag etablerad inom byggsektorn. Utveckling mot högre nivåer pågår i snabb takt</w:t>
      </w:r>
      <w:r w:rsidR="009D40AA" w:rsidRPr="00F5489C">
        <w:rPr>
          <w:rFonts w:ascii="Times New Roman" w:hAnsi="Times New Roman"/>
          <w:color w:val="000000" w:themeColor="text1"/>
        </w:rPr>
        <w:t xml:space="preserve"> och för </w:t>
      </w:r>
      <w:r w:rsidR="00713692" w:rsidRPr="00F5489C">
        <w:rPr>
          <w:rFonts w:ascii="Times New Roman" w:hAnsi="Times New Roman"/>
          <w:color w:val="000000" w:themeColor="text1"/>
        </w:rPr>
        <w:t>att kunna tillämpa denna</w:t>
      </w:r>
      <w:r w:rsidR="00713692">
        <w:rPr>
          <w:rFonts w:ascii="Times New Roman" w:hAnsi="Times New Roman"/>
          <w:color w:val="FF0000"/>
        </w:rPr>
        <w:t xml:space="preserve"> </w:t>
      </w:r>
      <w:r w:rsidR="00F65DF1">
        <w:rPr>
          <w:rFonts w:ascii="Times New Roman" w:hAnsi="Times New Roman"/>
        </w:rPr>
        <w:t>inom område</w:t>
      </w:r>
      <w:r w:rsidR="009D40AA">
        <w:rPr>
          <w:rFonts w:ascii="Times New Roman" w:hAnsi="Times New Roman"/>
        </w:rPr>
        <w:t>t</w:t>
      </w:r>
      <w:r w:rsidR="00F65DF1">
        <w:rPr>
          <w:rFonts w:ascii="Times New Roman" w:hAnsi="Times New Roman"/>
        </w:rPr>
        <w:t xml:space="preserve"> är det viktigt att kunna förstå och beskriva</w:t>
      </w:r>
      <w:r w:rsidR="00E61D9D">
        <w:rPr>
          <w:rFonts w:ascii="Times New Roman" w:hAnsi="Times New Roman"/>
        </w:rPr>
        <w:t xml:space="preserve"> </w:t>
      </w:r>
      <w:r w:rsidR="00F65DF1">
        <w:rPr>
          <w:rFonts w:ascii="Times New Roman" w:hAnsi="Times New Roman"/>
        </w:rPr>
        <w:t xml:space="preserve">hur de enskilda utvecklingsstegen </w:t>
      </w:r>
      <w:r w:rsidR="006D4C48" w:rsidRPr="00F5489C">
        <w:rPr>
          <w:rFonts w:ascii="Times New Roman" w:hAnsi="Times New Roman"/>
          <w:color w:val="000000" w:themeColor="text1"/>
        </w:rPr>
        <w:t xml:space="preserve">kan </w:t>
      </w:r>
      <w:r w:rsidR="00701AE3">
        <w:rPr>
          <w:rFonts w:ascii="Times New Roman" w:hAnsi="Times New Roman"/>
        </w:rPr>
        <w:t>kombineras</w:t>
      </w:r>
      <w:r w:rsidR="006D4C48">
        <w:rPr>
          <w:rFonts w:ascii="Times New Roman" w:hAnsi="Times New Roman"/>
        </w:rPr>
        <w:t xml:space="preserve">, </w:t>
      </w:r>
      <w:r w:rsidR="006D4C48" w:rsidRPr="00F5489C">
        <w:rPr>
          <w:rFonts w:ascii="Times New Roman" w:hAnsi="Times New Roman"/>
          <w:color w:val="000000" w:themeColor="text1"/>
        </w:rPr>
        <w:t>konkretiseras</w:t>
      </w:r>
      <w:r w:rsidR="00F65DF1" w:rsidRPr="00F5489C">
        <w:rPr>
          <w:rFonts w:ascii="Times New Roman" w:hAnsi="Times New Roman"/>
          <w:color w:val="000000" w:themeColor="text1"/>
        </w:rPr>
        <w:t xml:space="preserve"> </w:t>
      </w:r>
      <w:r w:rsidR="00F65DF1">
        <w:rPr>
          <w:rFonts w:ascii="Times New Roman" w:hAnsi="Times New Roman"/>
        </w:rPr>
        <w:t xml:space="preserve">och </w:t>
      </w:r>
      <w:r w:rsidR="00701AE3">
        <w:rPr>
          <w:rFonts w:ascii="Times New Roman" w:hAnsi="Times New Roman"/>
        </w:rPr>
        <w:t>samverka</w:t>
      </w:r>
      <w:r w:rsidR="00F65DF1">
        <w:rPr>
          <w:rFonts w:ascii="Times New Roman" w:hAnsi="Times New Roman"/>
        </w:rPr>
        <w:t xml:space="preserve"> till en kraftfull gemensam utveckling inom området</w:t>
      </w:r>
      <w:r>
        <w:rPr>
          <w:rFonts w:ascii="Times New Roman" w:hAnsi="Times New Roman"/>
        </w:rPr>
        <w:t xml:space="preserve"> </w:t>
      </w:r>
      <w:r w:rsidRPr="00F5489C">
        <w:rPr>
          <w:rFonts w:ascii="Times New Roman" w:hAnsi="Times New Roman"/>
          <w:color w:val="000000" w:themeColor="text1"/>
        </w:rPr>
        <w:t>byggnadsverk</w:t>
      </w:r>
      <w:r w:rsidR="00F65DF1" w:rsidRPr="00F5489C">
        <w:rPr>
          <w:rFonts w:ascii="Times New Roman" w:hAnsi="Times New Roman"/>
          <w:color w:val="000000" w:themeColor="text1"/>
        </w:rPr>
        <w:t>.</w:t>
      </w:r>
    </w:p>
    <w:p w14:paraId="0213ED01" w14:textId="7A33A580" w:rsidR="00DF1135" w:rsidRDefault="00DF1135" w:rsidP="00C467BF">
      <w:pPr>
        <w:pStyle w:val="NoSpacing"/>
        <w:jc w:val="both"/>
        <w:rPr>
          <w:rFonts w:ascii="Times New Roman" w:hAnsi="Times New Roman"/>
          <w:strike/>
          <w:color w:val="FF0000"/>
        </w:rPr>
      </w:pPr>
    </w:p>
    <w:p w14:paraId="2A6115BD" w14:textId="6DDD3AE1" w:rsidR="00DF1135" w:rsidRPr="00F5489C" w:rsidRDefault="00DF1135" w:rsidP="00C467BF">
      <w:pPr>
        <w:pStyle w:val="NoSpacing"/>
        <w:jc w:val="both"/>
        <w:rPr>
          <w:rFonts w:ascii="Times New Roman" w:hAnsi="Times New Roman"/>
          <w:color w:val="000000" w:themeColor="text1"/>
        </w:rPr>
      </w:pPr>
      <w:r w:rsidRPr="00F5489C">
        <w:rPr>
          <w:rFonts w:ascii="Times New Roman" w:hAnsi="Times New Roman"/>
          <w:color w:val="000000" w:themeColor="text1"/>
        </w:rPr>
        <w:t xml:space="preserve">En grundförutsättning vid utformning av ny infrastruktur, drift, underhåll </w:t>
      </w:r>
      <w:proofErr w:type="gramStart"/>
      <w:r w:rsidRPr="00F5489C">
        <w:rPr>
          <w:rFonts w:ascii="Times New Roman" w:hAnsi="Times New Roman"/>
          <w:color w:val="000000" w:themeColor="text1"/>
        </w:rPr>
        <w:t>etc.</w:t>
      </w:r>
      <w:proofErr w:type="gramEnd"/>
      <w:r w:rsidRPr="00F5489C">
        <w:rPr>
          <w:rFonts w:ascii="Times New Roman" w:hAnsi="Times New Roman"/>
          <w:color w:val="000000" w:themeColor="text1"/>
        </w:rPr>
        <w:t xml:space="preserve"> är att beaktande av hållberhetsaspekter ska vara en integrerad del i hela genomförandeprocessen.   </w:t>
      </w:r>
    </w:p>
    <w:p w14:paraId="2B692E62" w14:textId="77777777" w:rsidR="00E32D63" w:rsidRDefault="00E32D63" w:rsidP="00C467BF">
      <w:pPr>
        <w:pStyle w:val="NoSpacing"/>
        <w:jc w:val="both"/>
        <w:rPr>
          <w:rFonts w:ascii="Times New Roman" w:hAnsi="Times New Roman"/>
        </w:rPr>
      </w:pPr>
    </w:p>
    <w:p w14:paraId="5FDFA46C" w14:textId="614D460D" w:rsidR="00E32D63" w:rsidRDefault="00E32D63" w:rsidP="00C467BF">
      <w:pPr>
        <w:pStyle w:val="NoSpacing"/>
        <w:jc w:val="both"/>
        <w:rPr>
          <w:rFonts w:ascii="Times New Roman" w:hAnsi="Times New Roman"/>
        </w:rPr>
      </w:pPr>
      <w:r>
        <w:rPr>
          <w:rFonts w:ascii="Times New Roman" w:hAnsi="Times New Roman"/>
        </w:rPr>
        <w:t xml:space="preserve">Vidare är området säkerhet och redundans ett viktigt område särskilt med tanke på oavsiktliga och oförutsägbara händelser. Exempel på det sistnämnda är </w:t>
      </w:r>
      <w:r w:rsidR="00E816C3" w:rsidRPr="00F5489C">
        <w:rPr>
          <w:rFonts w:ascii="Times New Roman" w:hAnsi="Times New Roman"/>
          <w:color w:val="000000" w:themeColor="text1"/>
        </w:rPr>
        <w:t>effekter</w:t>
      </w:r>
      <w:r w:rsidR="00E816C3" w:rsidRPr="00E816C3">
        <w:rPr>
          <w:rFonts w:ascii="Times New Roman" w:hAnsi="Times New Roman"/>
          <w:color w:val="FF0000"/>
        </w:rPr>
        <w:t xml:space="preserve"> </w:t>
      </w:r>
      <w:r>
        <w:rPr>
          <w:rFonts w:ascii="Times New Roman" w:hAnsi="Times New Roman"/>
        </w:rPr>
        <w:t>av klimatförändring</w:t>
      </w:r>
      <w:r w:rsidR="00770A71">
        <w:rPr>
          <w:rFonts w:ascii="Times New Roman" w:hAnsi="Times New Roman"/>
        </w:rPr>
        <w:t>.</w:t>
      </w:r>
      <w:r>
        <w:rPr>
          <w:rFonts w:ascii="Times New Roman" w:hAnsi="Times New Roman"/>
        </w:rPr>
        <w:t xml:space="preserve"> </w:t>
      </w:r>
    </w:p>
    <w:p w14:paraId="08A82D3A" w14:textId="77777777" w:rsidR="00E32D63" w:rsidRDefault="00E32D63" w:rsidP="00C467BF">
      <w:pPr>
        <w:pStyle w:val="NoSpacing"/>
        <w:jc w:val="both"/>
        <w:rPr>
          <w:rFonts w:ascii="Times New Roman" w:hAnsi="Times New Roman"/>
        </w:rPr>
      </w:pPr>
    </w:p>
    <w:p w14:paraId="28105237" w14:textId="4B405F9A" w:rsidR="002320D7" w:rsidRDefault="00770A71" w:rsidP="00C467BF">
      <w:pPr>
        <w:pStyle w:val="NoSpacing"/>
        <w:jc w:val="both"/>
        <w:rPr>
          <w:rFonts w:ascii="Times New Roman" w:hAnsi="Times New Roman"/>
        </w:rPr>
      </w:pPr>
      <w:r>
        <w:rPr>
          <w:rFonts w:ascii="Times New Roman" w:hAnsi="Times New Roman"/>
        </w:rPr>
        <w:t>Ovanstående</w:t>
      </w:r>
      <w:r w:rsidR="00E32D63">
        <w:rPr>
          <w:rFonts w:ascii="Times New Roman" w:hAnsi="Times New Roman"/>
        </w:rPr>
        <w:t xml:space="preserve"> områden </w:t>
      </w:r>
      <w:r w:rsidR="00E61D9D">
        <w:rPr>
          <w:rFonts w:ascii="Times New Roman" w:hAnsi="Times New Roman"/>
        </w:rPr>
        <w:t xml:space="preserve">är således särskilt angelägna </w:t>
      </w:r>
      <w:r w:rsidR="00F65DF1">
        <w:rPr>
          <w:rFonts w:ascii="Times New Roman" w:hAnsi="Times New Roman"/>
        </w:rPr>
        <w:t xml:space="preserve">för fortsatt </w:t>
      </w:r>
      <w:r w:rsidR="00701AE3">
        <w:rPr>
          <w:rFonts w:ascii="Times New Roman" w:hAnsi="Times New Roman"/>
        </w:rPr>
        <w:t xml:space="preserve">arbete och </w:t>
      </w:r>
      <w:r w:rsidR="00F65DF1">
        <w:rPr>
          <w:rFonts w:ascii="Times New Roman" w:hAnsi="Times New Roman"/>
        </w:rPr>
        <w:t>utveckling</w:t>
      </w:r>
      <w:r w:rsidR="00F22DA2">
        <w:rPr>
          <w:rFonts w:ascii="Times New Roman" w:hAnsi="Times New Roman"/>
        </w:rPr>
        <w:t>.</w:t>
      </w:r>
    </w:p>
    <w:p w14:paraId="152EC4AD" w14:textId="77777777" w:rsidR="004E0774" w:rsidRPr="002320D7" w:rsidRDefault="004E0774" w:rsidP="00C467BF">
      <w:pPr>
        <w:pStyle w:val="NoSpacing"/>
        <w:jc w:val="both"/>
        <w:rPr>
          <w:rFonts w:ascii="Times New Roman" w:hAnsi="Times New Roman"/>
        </w:rPr>
      </w:pPr>
    </w:p>
    <w:p w14:paraId="3E3BD945" w14:textId="00F79383" w:rsidR="002320D7" w:rsidRDefault="00F812CF" w:rsidP="00C467BF">
      <w:pPr>
        <w:pStyle w:val="NoSpacing"/>
        <w:jc w:val="both"/>
        <w:rPr>
          <w:rFonts w:ascii="Times New Roman" w:hAnsi="Times New Roman"/>
        </w:rPr>
      </w:pPr>
      <w:r>
        <w:rPr>
          <w:rFonts w:ascii="Times New Roman" w:hAnsi="Times New Roman"/>
        </w:rPr>
        <w:t xml:space="preserve">I allt arbete med forskning och utveckling </w:t>
      </w:r>
      <w:r w:rsidR="004E0774">
        <w:rPr>
          <w:rFonts w:ascii="Times New Roman" w:hAnsi="Times New Roman"/>
        </w:rPr>
        <w:t>är</w:t>
      </w:r>
      <w:r>
        <w:rPr>
          <w:rFonts w:ascii="Times New Roman" w:hAnsi="Times New Roman"/>
        </w:rPr>
        <w:t xml:space="preserve"> det </w:t>
      </w:r>
      <w:r w:rsidR="00701AE3">
        <w:rPr>
          <w:rFonts w:ascii="Times New Roman" w:hAnsi="Times New Roman"/>
        </w:rPr>
        <w:t xml:space="preserve">också </w:t>
      </w:r>
      <w:r>
        <w:rPr>
          <w:rFonts w:ascii="Times New Roman" w:hAnsi="Times New Roman"/>
        </w:rPr>
        <w:t xml:space="preserve">viktigt </w:t>
      </w:r>
      <w:r w:rsidR="004E0774">
        <w:rPr>
          <w:rFonts w:ascii="Times New Roman" w:hAnsi="Times New Roman"/>
        </w:rPr>
        <w:t xml:space="preserve">att samtidigt belysa </w:t>
      </w:r>
      <w:r w:rsidR="00E32D63">
        <w:rPr>
          <w:rFonts w:ascii="Times New Roman" w:hAnsi="Times New Roman"/>
        </w:rPr>
        <w:t>relevansen av forskningen i praktiken inom Trafikverkets och branschens verksamhet</w:t>
      </w:r>
      <w:r w:rsidR="00770A71">
        <w:rPr>
          <w:rFonts w:ascii="Times New Roman" w:hAnsi="Times New Roman"/>
        </w:rPr>
        <w:t xml:space="preserve">. </w:t>
      </w:r>
      <w:r w:rsidR="004E0774">
        <w:rPr>
          <w:rFonts w:ascii="Times New Roman" w:hAnsi="Times New Roman"/>
        </w:rPr>
        <w:t>Det är också viktigt att belysa de risker som finns</w:t>
      </w:r>
      <w:r w:rsidR="004E0774" w:rsidRPr="00204FB2">
        <w:rPr>
          <w:rFonts w:ascii="Times New Roman" w:hAnsi="Times New Roman"/>
        </w:rPr>
        <w:t xml:space="preserve"> </w:t>
      </w:r>
      <w:r w:rsidR="004513FB">
        <w:rPr>
          <w:rFonts w:ascii="Times New Roman" w:hAnsi="Times New Roman"/>
        </w:rPr>
        <w:t xml:space="preserve">inom </w:t>
      </w:r>
      <w:r w:rsidR="004E0774" w:rsidRPr="00204FB2">
        <w:rPr>
          <w:rFonts w:ascii="Times New Roman" w:hAnsi="Times New Roman"/>
        </w:rPr>
        <w:t>själva projektarbetet</w:t>
      </w:r>
      <w:r w:rsidR="004513FB">
        <w:rPr>
          <w:rFonts w:ascii="Times New Roman" w:hAnsi="Times New Roman"/>
        </w:rPr>
        <w:t>.</w:t>
      </w:r>
      <w:r w:rsidR="00770A71">
        <w:rPr>
          <w:rFonts w:ascii="Times New Roman" w:hAnsi="Times New Roman"/>
        </w:rPr>
        <w:t xml:space="preserve"> </w:t>
      </w:r>
      <w:r w:rsidR="004513FB">
        <w:rPr>
          <w:rFonts w:ascii="Times New Roman" w:hAnsi="Times New Roman"/>
        </w:rPr>
        <w:t xml:space="preserve">Vidare </w:t>
      </w:r>
      <w:r w:rsidR="00770A71">
        <w:rPr>
          <w:rFonts w:ascii="Times New Roman" w:hAnsi="Times New Roman"/>
        </w:rPr>
        <w:t xml:space="preserve">också </w:t>
      </w:r>
      <w:r w:rsidR="004513FB">
        <w:rPr>
          <w:rFonts w:ascii="Times New Roman" w:hAnsi="Times New Roman"/>
        </w:rPr>
        <w:t xml:space="preserve">att redovisa möjligheter och effekter samt eventuella risker vid </w:t>
      </w:r>
      <w:r w:rsidR="004E0774" w:rsidRPr="00204FB2">
        <w:rPr>
          <w:rFonts w:ascii="Times New Roman" w:hAnsi="Times New Roman"/>
        </w:rPr>
        <w:t>tillämpningen av forskningsresultaten i senare praktisk verksamhet</w:t>
      </w:r>
      <w:r w:rsidR="004E0774">
        <w:rPr>
          <w:rFonts w:ascii="Times New Roman" w:hAnsi="Times New Roman"/>
        </w:rPr>
        <w:t>.</w:t>
      </w:r>
    </w:p>
    <w:p w14:paraId="190AFD4B" w14:textId="77777777" w:rsidR="004E0774" w:rsidRPr="00DD26D9" w:rsidRDefault="004E0774" w:rsidP="00C467BF">
      <w:pPr>
        <w:pStyle w:val="NoSpacing"/>
        <w:jc w:val="both"/>
        <w:rPr>
          <w:rFonts w:ascii="Times New Roman" w:hAnsi="Times New Roman"/>
        </w:rPr>
      </w:pPr>
    </w:p>
    <w:p w14:paraId="55A3D5D3" w14:textId="34E2A942" w:rsidR="000E20FE" w:rsidRDefault="000E20FE" w:rsidP="00C467BF">
      <w:pPr>
        <w:pStyle w:val="NoSpacing"/>
        <w:jc w:val="both"/>
        <w:rPr>
          <w:rFonts w:ascii="Times New Roman" w:hAnsi="Times New Roman"/>
        </w:rPr>
      </w:pPr>
      <w:r w:rsidRPr="00DD26D9">
        <w:rPr>
          <w:rFonts w:ascii="Times New Roman" w:hAnsi="Times New Roman"/>
        </w:rPr>
        <w:t xml:space="preserve">En sammanfattning av forskningsområdena framgår av avsnitt </w:t>
      </w:r>
      <w:r w:rsidR="00D10998">
        <w:rPr>
          <w:rFonts w:ascii="Times New Roman" w:hAnsi="Times New Roman"/>
        </w:rPr>
        <w:t>7.1, 7.2 och 7.3 nedan</w:t>
      </w:r>
      <w:r w:rsidR="001F7E15">
        <w:rPr>
          <w:rFonts w:ascii="Times New Roman" w:hAnsi="Times New Roman"/>
        </w:rPr>
        <w:t xml:space="preserve">. </w:t>
      </w:r>
      <w:r w:rsidR="00A503E5" w:rsidRPr="00A503E5">
        <w:rPr>
          <w:rFonts w:ascii="Times New Roman" w:hAnsi="Times New Roman"/>
        </w:rPr>
        <w:t>Mer utförliga beskrivningar av forskningsområden</w:t>
      </w:r>
      <w:r w:rsidR="00A503E5">
        <w:rPr>
          <w:rFonts w:ascii="Times New Roman" w:hAnsi="Times New Roman"/>
        </w:rPr>
        <w:t>a</w:t>
      </w:r>
      <w:r w:rsidR="00A503E5" w:rsidRPr="00A503E5">
        <w:rPr>
          <w:rFonts w:ascii="Times New Roman" w:hAnsi="Times New Roman"/>
        </w:rPr>
        <w:t xml:space="preserve"> redovisas i Bilaga A. </w:t>
      </w:r>
      <w:r w:rsidR="00A503E5">
        <w:rPr>
          <w:rFonts w:ascii="Times New Roman" w:hAnsi="Times New Roman"/>
        </w:rPr>
        <w:t>E</w:t>
      </w:r>
      <w:r w:rsidR="00A503E5" w:rsidRPr="00A503E5">
        <w:rPr>
          <w:rFonts w:ascii="Times New Roman" w:hAnsi="Times New Roman"/>
        </w:rPr>
        <w:t xml:space="preserve">n sammanfattning </w:t>
      </w:r>
      <w:r w:rsidR="00A503E5">
        <w:rPr>
          <w:rFonts w:ascii="Times New Roman" w:hAnsi="Times New Roman"/>
        </w:rPr>
        <w:t xml:space="preserve">av behovet av kompetensutveckling </w:t>
      </w:r>
      <w:r w:rsidR="00A503E5" w:rsidRPr="00A503E5">
        <w:rPr>
          <w:rFonts w:ascii="Times New Roman" w:hAnsi="Times New Roman"/>
        </w:rPr>
        <w:t>framgår av avsnitt 7.4 nedan</w:t>
      </w:r>
      <w:r w:rsidR="00A503E5">
        <w:rPr>
          <w:rFonts w:ascii="Times New Roman" w:hAnsi="Times New Roman"/>
        </w:rPr>
        <w:t>. En mer utförlig beskrivning av behovet av kompetensutveckling</w:t>
      </w:r>
      <w:r w:rsidR="001F7E15">
        <w:rPr>
          <w:rFonts w:ascii="Times New Roman" w:hAnsi="Times New Roman"/>
        </w:rPr>
        <w:t xml:space="preserve"> redovisas också i Bilaga A</w:t>
      </w:r>
      <w:r w:rsidRPr="00DD26D9">
        <w:rPr>
          <w:rFonts w:ascii="Times New Roman" w:hAnsi="Times New Roman"/>
        </w:rPr>
        <w:t>.</w:t>
      </w:r>
    </w:p>
    <w:p w14:paraId="094EE69C" w14:textId="77777777" w:rsidR="00A35B95" w:rsidRPr="00DD26D9" w:rsidRDefault="00A35B95" w:rsidP="00C467BF">
      <w:pPr>
        <w:pStyle w:val="NoSpacing"/>
        <w:jc w:val="both"/>
        <w:rPr>
          <w:rFonts w:ascii="Times New Roman" w:hAnsi="Times New Roman"/>
        </w:rPr>
      </w:pPr>
    </w:p>
    <w:p w14:paraId="32F191D0" w14:textId="77777777" w:rsidR="00A5435E" w:rsidRPr="00AD0E4D" w:rsidRDefault="00A5435E" w:rsidP="00AD0E4D">
      <w:pPr>
        <w:pStyle w:val="Heading2"/>
      </w:pPr>
      <w:r w:rsidRPr="00AD0E4D">
        <w:t>Hållbart byggande - säkerhet, bärighet, funktion och miljö</w:t>
      </w:r>
    </w:p>
    <w:p w14:paraId="7873B9AB" w14:textId="606BB965" w:rsidR="00A35B95" w:rsidRDefault="00A5435E" w:rsidP="00C467BF">
      <w:pPr>
        <w:pStyle w:val="NoSpacing"/>
        <w:jc w:val="both"/>
        <w:rPr>
          <w:rFonts w:ascii="Times New Roman" w:hAnsi="Times New Roman"/>
        </w:rPr>
      </w:pPr>
      <w:r w:rsidRPr="00186E74">
        <w:rPr>
          <w:rFonts w:ascii="Times New Roman" w:hAnsi="Times New Roman"/>
        </w:rPr>
        <w:t>Fokus inom detta område är främst nyproduktion</w:t>
      </w:r>
      <w:r w:rsidR="001415A6">
        <w:rPr>
          <w:rFonts w:ascii="Times New Roman" w:hAnsi="Times New Roman"/>
        </w:rPr>
        <w:t xml:space="preserve">, </w:t>
      </w:r>
      <w:r w:rsidR="001415A6" w:rsidRPr="00F5489C">
        <w:rPr>
          <w:rFonts w:ascii="Times New Roman" w:hAnsi="Times New Roman"/>
          <w:color w:val="000000" w:themeColor="text1"/>
        </w:rPr>
        <w:t xml:space="preserve">ombyggnader och reinvesteringar </w:t>
      </w:r>
      <w:r w:rsidRPr="00186E74">
        <w:rPr>
          <w:rFonts w:ascii="Times New Roman" w:hAnsi="Times New Roman"/>
        </w:rPr>
        <w:t>av byggnadsverk i infrastrukturen. Området behandlar säkerhets-, livslängds-</w:t>
      </w:r>
      <w:r w:rsidR="0050212B">
        <w:rPr>
          <w:rFonts w:ascii="Times New Roman" w:hAnsi="Times New Roman"/>
        </w:rPr>
        <w:t xml:space="preserve">, funktions- </w:t>
      </w:r>
      <w:r w:rsidRPr="00186E74">
        <w:rPr>
          <w:rFonts w:ascii="Times New Roman" w:hAnsi="Times New Roman"/>
        </w:rPr>
        <w:t xml:space="preserve">och </w:t>
      </w:r>
      <w:r w:rsidR="001415A6" w:rsidRPr="00F5489C">
        <w:rPr>
          <w:rFonts w:ascii="Times New Roman" w:hAnsi="Times New Roman"/>
          <w:color w:val="000000" w:themeColor="text1"/>
        </w:rPr>
        <w:t>hållbarhetsfrågor</w:t>
      </w:r>
      <w:r w:rsidR="001415A6" w:rsidRPr="001415A6">
        <w:rPr>
          <w:rFonts w:ascii="Times New Roman" w:hAnsi="Times New Roman"/>
          <w:color w:val="FF0000"/>
        </w:rPr>
        <w:t xml:space="preserve"> </w:t>
      </w:r>
      <w:r w:rsidRPr="00186E74">
        <w:rPr>
          <w:rFonts w:ascii="Times New Roman" w:hAnsi="Times New Roman"/>
        </w:rPr>
        <w:t xml:space="preserve">som bör vara styrande för Trafikverkets investeringar i ny infrastruktur och förvaltningen av densamma. Strävan sker efter robusta konstruktioner med avseende på lastökning, extrem påverkan (bl. a. dynamiskt beteende), väderkänslighet och klimatförändring. Säkerställande skall ske av lastkapacitet </w:t>
      </w:r>
      <w:r w:rsidR="0050212B">
        <w:rPr>
          <w:rFonts w:ascii="Times New Roman" w:hAnsi="Times New Roman"/>
        </w:rPr>
        <w:t xml:space="preserve">och funktion </w:t>
      </w:r>
      <w:r w:rsidRPr="00186E74">
        <w:rPr>
          <w:rFonts w:ascii="Times New Roman" w:hAnsi="Times New Roman"/>
        </w:rPr>
        <w:t xml:space="preserve">under hela livslängden och i ett uthålligt </w:t>
      </w:r>
      <w:r w:rsidR="0024401F" w:rsidRPr="00F5489C">
        <w:rPr>
          <w:rFonts w:ascii="Times New Roman" w:hAnsi="Times New Roman"/>
          <w:color w:val="000000" w:themeColor="text1"/>
        </w:rPr>
        <w:t>hållbarhets</w:t>
      </w:r>
      <w:r w:rsidRPr="00186E74">
        <w:rPr>
          <w:rFonts w:ascii="Times New Roman" w:hAnsi="Times New Roman"/>
        </w:rPr>
        <w:t>perspektiv. Utveckling av</w:t>
      </w:r>
      <w:r w:rsidR="0024401F">
        <w:rPr>
          <w:rFonts w:ascii="Times New Roman" w:hAnsi="Times New Roman"/>
        </w:rPr>
        <w:t xml:space="preserve"> </w:t>
      </w:r>
      <w:r w:rsidR="0024401F" w:rsidRPr="00F5489C">
        <w:rPr>
          <w:rFonts w:ascii="Times New Roman" w:hAnsi="Times New Roman"/>
          <w:color w:val="000000" w:themeColor="text1"/>
        </w:rPr>
        <w:t xml:space="preserve">formulering, uppföljning, verifiering och validering av funktionskrav är ett angeläget område för utveckling.  </w:t>
      </w:r>
      <w:r w:rsidRPr="00186E74">
        <w:rPr>
          <w:rFonts w:ascii="Times New Roman" w:hAnsi="Times New Roman"/>
        </w:rPr>
        <w:t xml:space="preserve"> </w:t>
      </w:r>
      <w:r w:rsidR="0024401F" w:rsidRPr="00F5489C">
        <w:rPr>
          <w:rFonts w:ascii="Times New Roman" w:hAnsi="Times New Roman"/>
          <w:color w:val="000000" w:themeColor="text1"/>
        </w:rPr>
        <w:t xml:space="preserve">Vidare utveckling och införande av integrerad optimering av konstruktioner med avseende på teknisk lösning, kostnad och hållbarhet. </w:t>
      </w:r>
      <w:r w:rsidRPr="00186E74">
        <w:rPr>
          <w:rFonts w:ascii="Times New Roman" w:hAnsi="Times New Roman"/>
        </w:rPr>
        <w:t xml:space="preserve">Nedan ges en översiktlig beskrivning av </w:t>
      </w:r>
      <w:r w:rsidR="00156E45">
        <w:rPr>
          <w:rFonts w:ascii="Times New Roman" w:hAnsi="Times New Roman"/>
        </w:rPr>
        <w:t>fem</w:t>
      </w:r>
      <w:r w:rsidRPr="00186E74">
        <w:rPr>
          <w:rFonts w:ascii="Times New Roman" w:hAnsi="Times New Roman"/>
        </w:rPr>
        <w:t xml:space="preserve"> underområden som bedöms vara prioriterade med hänsyn till hållbart byggande.</w:t>
      </w:r>
    </w:p>
    <w:p w14:paraId="0AA6BE8C" w14:textId="77777777" w:rsidR="005C04E3" w:rsidRDefault="005C04E3" w:rsidP="00C467BF">
      <w:pPr>
        <w:pStyle w:val="NoSpacing"/>
        <w:jc w:val="both"/>
        <w:rPr>
          <w:rFonts w:ascii="Times New Roman" w:hAnsi="Times New Roman"/>
        </w:rPr>
      </w:pPr>
    </w:p>
    <w:p w14:paraId="39E8CA37" w14:textId="1CFF0E46" w:rsidR="005C04E3" w:rsidRDefault="005C04E3" w:rsidP="00C467BF">
      <w:pPr>
        <w:pStyle w:val="NoSpacing"/>
        <w:jc w:val="both"/>
        <w:rPr>
          <w:rFonts w:ascii="Times New Roman" w:hAnsi="Times New Roman"/>
        </w:rPr>
      </w:pPr>
      <w:r w:rsidRPr="005C04E3">
        <w:rPr>
          <w:rFonts w:ascii="Times New Roman" w:hAnsi="Times New Roman"/>
        </w:rPr>
        <w:t>Resultat av forskning inom detta område bör ge möjligheter till att jämföra olika alternativa lösningar av investeringsbehov och underhållsaktiviteter</w:t>
      </w:r>
      <w:r w:rsidR="0024401F">
        <w:rPr>
          <w:rFonts w:ascii="Times New Roman" w:hAnsi="Times New Roman"/>
        </w:rPr>
        <w:t xml:space="preserve"> </w:t>
      </w:r>
      <w:r w:rsidR="0024401F" w:rsidRPr="00F5489C">
        <w:rPr>
          <w:rFonts w:ascii="Times New Roman" w:hAnsi="Times New Roman"/>
          <w:color w:val="000000" w:themeColor="text1"/>
        </w:rPr>
        <w:t>med avseende på flera aspekter i en samlad optimering</w:t>
      </w:r>
      <w:r w:rsidRPr="00F5489C">
        <w:rPr>
          <w:rFonts w:ascii="Times New Roman" w:hAnsi="Times New Roman"/>
          <w:color w:val="000000" w:themeColor="text1"/>
        </w:rPr>
        <w:t xml:space="preserve">. </w:t>
      </w:r>
      <w:r w:rsidRPr="005C04E3">
        <w:rPr>
          <w:rFonts w:ascii="Times New Roman" w:hAnsi="Times New Roman"/>
        </w:rPr>
        <w:t>Även bättre och effektivare sätt att dels värdera förväntad livslängd hos ny infrastruktur såväl som kapacitet att leverera efterfrågad funktion hos befintlig infrastruktur</w:t>
      </w:r>
      <w:r>
        <w:rPr>
          <w:rFonts w:ascii="Times New Roman" w:hAnsi="Times New Roman"/>
        </w:rPr>
        <w:t>.</w:t>
      </w:r>
    </w:p>
    <w:p w14:paraId="32A27327" w14:textId="77777777" w:rsidR="00A5435E" w:rsidRPr="00186E74" w:rsidRDefault="00A5435E" w:rsidP="00C467BF">
      <w:pPr>
        <w:pStyle w:val="NoSpacing"/>
        <w:jc w:val="both"/>
        <w:rPr>
          <w:rFonts w:ascii="Times New Roman" w:hAnsi="Times New Roman"/>
        </w:rPr>
      </w:pPr>
      <w:r w:rsidRPr="00186E74">
        <w:rPr>
          <w:rFonts w:ascii="Times New Roman" w:hAnsi="Times New Roman"/>
        </w:rPr>
        <w:t xml:space="preserve"> </w:t>
      </w:r>
    </w:p>
    <w:p w14:paraId="1D286A79" w14:textId="77777777" w:rsidR="00A5435E" w:rsidRPr="00AD0E4D" w:rsidRDefault="00A5435E" w:rsidP="00AD0E4D">
      <w:pPr>
        <w:pStyle w:val="Heading3"/>
      </w:pPr>
      <w:r w:rsidRPr="00AD0E4D">
        <w:t>Säkerhet, sårbarhet och robusthet</w:t>
      </w:r>
    </w:p>
    <w:p w14:paraId="32896C7D" w14:textId="77777777" w:rsidR="00A5435E" w:rsidRDefault="00A5435E" w:rsidP="00C467BF">
      <w:pPr>
        <w:pStyle w:val="NoSpacing"/>
        <w:jc w:val="both"/>
        <w:rPr>
          <w:rFonts w:ascii="Times New Roman" w:hAnsi="Times New Roman"/>
          <w:sz w:val="23"/>
          <w:szCs w:val="23"/>
        </w:rPr>
      </w:pPr>
      <w:r>
        <w:rPr>
          <w:rFonts w:ascii="Times New Roman" w:hAnsi="Times New Roman"/>
          <w:sz w:val="23"/>
          <w:szCs w:val="23"/>
        </w:rPr>
        <w:t xml:space="preserve">Detta delområde utgår från begreppet robusthet, som innebär att system bör utformas så att konsekvenserna av extraordinära påverkningar begränsas. Centrala forskningsfrågor är hur man kan bedöma sannolikheter för extraordinära händelser, hur man kan evaluera robusthet hos ett byggnadsverk, samt vilka strategier som kan tillämpas för att åstadkomma ett robust trafiksystem. </w:t>
      </w:r>
    </w:p>
    <w:p w14:paraId="5D13CAA7" w14:textId="77777777" w:rsidR="00A5435E" w:rsidRDefault="00A5435E" w:rsidP="00C467BF">
      <w:pPr>
        <w:pStyle w:val="NoSpacing"/>
        <w:jc w:val="both"/>
        <w:rPr>
          <w:rFonts w:ascii="Times New Roman" w:hAnsi="Times New Roman"/>
          <w:sz w:val="23"/>
          <w:szCs w:val="23"/>
        </w:rPr>
      </w:pPr>
    </w:p>
    <w:p w14:paraId="5B52614D" w14:textId="65523D3D" w:rsidR="00A5435E" w:rsidRDefault="00A5435E" w:rsidP="00C467BF">
      <w:pPr>
        <w:pStyle w:val="NoSpacing"/>
        <w:jc w:val="both"/>
        <w:rPr>
          <w:rFonts w:ascii="Times New Roman" w:hAnsi="Times New Roman"/>
          <w:sz w:val="23"/>
          <w:szCs w:val="23"/>
        </w:rPr>
      </w:pPr>
      <w:r w:rsidRPr="00D071F0">
        <w:rPr>
          <w:rFonts w:ascii="Times New Roman" w:hAnsi="Times New Roman"/>
          <w:sz w:val="23"/>
          <w:szCs w:val="23"/>
        </w:rPr>
        <w:t>Forskning inom området förväntas resultera i fördjupad insikt om faktorer som påverkar sårbarheten hos olika byggnadsverk i infrastrukturen och ge underlag till utformning av framtida riktlinjer för säkrare projektering</w:t>
      </w:r>
      <w:r w:rsidR="00E56455">
        <w:rPr>
          <w:rFonts w:ascii="Times New Roman" w:hAnsi="Times New Roman"/>
          <w:sz w:val="23"/>
          <w:szCs w:val="23"/>
        </w:rPr>
        <w:t xml:space="preserve"> </w:t>
      </w:r>
      <w:r w:rsidR="00E56455" w:rsidRPr="00F5489C">
        <w:rPr>
          <w:rFonts w:ascii="Times New Roman" w:hAnsi="Times New Roman"/>
          <w:color w:val="000000" w:themeColor="text1"/>
          <w:sz w:val="23"/>
          <w:szCs w:val="23"/>
        </w:rPr>
        <w:t>såväl som utformning av dessa</w:t>
      </w:r>
      <w:r w:rsidRPr="00D071F0">
        <w:rPr>
          <w:rFonts w:ascii="Times New Roman" w:hAnsi="Times New Roman"/>
          <w:sz w:val="23"/>
          <w:szCs w:val="23"/>
        </w:rPr>
        <w:t>.</w:t>
      </w:r>
      <w:r>
        <w:rPr>
          <w:rFonts w:ascii="Times New Roman" w:hAnsi="Times New Roman"/>
          <w:sz w:val="23"/>
          <w:szCs w:val="23"/>
        </w:rPr>
        <w:t xml:space="preserve"> Forskning med fokus på sårbarhet och riskhantering i infrastrukturen är för närvarande högt prioriterad i många utvecklade länder. Det är viktigt att det svenska samhället får möjlighet att dra nytta av de resultat som genereras av dessa satsningar. Detta kan bara ske genom att forskning inom området bedrivs även i Sverige.  En mera detaljerad beskrivning av forskningsprogrammet redovisas i bilaga A</w:t>
      </w:r>
      <w:r w:rsidR="000D459F">
        <w:rPr>
          <w:rFonts w:ascii="Times New Roman" w:hAnsi="Times New Roman"/>
          <w:sz w:val="23"/>
          <w:szCs w:val="23"/>
        </w:rPr>
        <w:t>.2.</w:t>
      </w:r>
      <w:r>
        <w:rPr>
          <w:rFonts w:ascii="Times New Roman" w:hAnsi="Times New Roman"/>
          <w:sz w:val="23"/>
          <w:szCs w:val="23"/>
        </w:rPr>
        <w:t xml:space="preserve">1. </w:t>
      </w:r>
    </w:p>
    <w:p w14:paraId="026BB1C0" w14:textId="77777777" w:rsidR="00A5435E" w:rsidRDefault="00A5435E" w:rsidP="00A5435E">
      <w:pPr>
        <w:pStyle w:val="NoSpacing"/>
        <w:rPr>
          <w:rFonts w:ascii="Times New Roman" w:hAnsi="Times New Roman"/>
          <w:sz w:val="23"/>
          <w:szCs w:val="23"/>
        </w:rPr>
      </w:pPr>
    </w:p>
    <w:p w14:paraId="788EC001" w14:textId="77777777" w:rsidR="00A5435E" w:rsidRPr="00AD0E4D" w:rsidRDefault="00A5435E" w:rsidP="00AD0E4D">
      <w:pPr>
        <w:pStyle w:val="Heading3"/>
      </w:pPr>
      <w:r w:rsidRPr="00AD0E4D">
        <w:t>Analys/dimensionering av byggnadsverk</w:t>
      </w:r>
    </w:p>
    <w:p w14:paraId="0ACFBAE8" w14:textId="24AE8DFD" w:rsidR="00AD7DE8" w:rsidRDefault="00A5435E" w:rsidP="00C467BF">
      <w:pPr>
        <w:pStyle w:val="NoSpacing"/>
        <w:jc w:val="both"/>
        <w:rPr>
          <w:rFonts w:ascii="Times New Roman" w:hAnsi="Times New Roman"/>
        </w:rPr>
      </w:pPr>
      <w:r w:rsidRPr="00DD26D9">
        <w:rPr>
          <w:rFonts w:ascii="Times New Roman" w:hAnsi="Times New Roman"/>
        </w:rPr>
        <w:t>Vid dimensionering av byggnadsverk används idag i allt större utsträckning avancerade analysmetoder. Viktiga forskningsfrågor är hur en given konstruktion bör idealiseras, hur resultaten skall tolkas för verifiering av säkerhet och funktionskrav samt hur laster skall specificeras i relation till mer avancerade modeller som beskriver geometrin på ett mer verklighetsnära sätt.</w:t>
      </w:r>
    </w:p>
    <w:p w14:paraId="3D9AB255" w14:textId="77777777" w:rsidR="00AD7DE8" w:rsidRDefault="00AD7DE8" w:rsidP="00C467BF">
      <w:pPr>
        <w:pStyle w:val="NoSpacing"/>
        <w:jc w:val="both"/>
        <w:rPr>
          <w:rFonts w:ascii="Times New Roman" w:hAnsi="Times New Roman"/>
        </w:rPr>
      </w:pPr>
    </w:p>
    <w:p w14:paraId="1768DB7B" w14:textId="6B0F9C67" w:rsidR="00A5435E" w:rsidRPr="00F5489C" w:rsidRDefault="00AD7DE8" w:rsidP="00C467BF">
      <w:pPr>
        <w:pStyle w:val="NoSpacing"/>
        <w:jc w:val="both"/>
        <w:rPr>
          <w:rFonts w:ascii="Times New Roman" w:hAnsi="Times New Roman"/>
          <w:color w:val="000000" w:themeColor="text1"/>
        </w:rPr>
      </w:pPr>
      <w:r w:rsidRPr="00F5489C">
        <w:rPr>
          <w:rFonts w:ascii="Times New Roman" w:hAnsi="Times New Roman"/>
          <w:color w:val="000000" w:themeColor="text1"/>
        </w:rPr>
        <w:t xml:space="preserve">Vidare är viktiga forskningsfrågor en metodik för integrerad optimering med avseende på flera aspekter som teknisk lösning, kostnad, hållbarhet </w:t>
      </w:r>
      <w:proofErr w:type="gramStart"/>
      <w:r w:rsidRPr="00F5489C">
        <w:rPr>
          <w:rFonts w:ascii="Times New Roman" w:hAnsi="Times New Roman"/>
          <w:color w:val="000000" w:themeColor="text1"/>
        </w:rPr>
        <w:t>etc.</w:t>
      </w:r>
      <w:proofErr w:type="gramEnd"/>
      <w:r w:rsidR="00A5435E" w:rsidRPr="00F5489C">
        <w:rPr>
          <w:rFonts w:ascii="Times New Roman" w:hAnsi="Times New Roman"/>
          <w:color w:val="000000" w:themeColor="text1"/>
        </w:rPr>
        <w:t xml:space="preserve"> </w:t>
      </w:r>
    </w:p>
    <w:p w14:paraId="2CB8C47E" w14:textId="77777777" w:rsidR="00A5435E" w:rsidRPr="00DD26D9" w:rsidRDefault="00A5435E" w:rsidP="00C467BF">
      <w:pPr>
        <w:pStyle w:val="NoSpacing"/>
        <w:jc w:val="both"/>
        <w:rPr>
          <w:rFonts w:ascii="Times New Roman" w:hAnsi="Times New Roman"/>
        </w:rPr>
      </w:pPr>
    </w:p>
    <w:p w14:paraId="4756E233" w14:textId="6C0B4DA2" w:rsidR="00A5435E" w:rsidRPr="00DD26D9" w:rsidRDefault="00A5435E" w:rsidP="00C467BF">
      <w:pPr>
        <w:pStyle w:val="NoSpacing"/>
        <w:jc w:val="both"/>
        <w:rPr>
          <w:rFonts w:ascii="Times New Roman" w:hAnsi="Times New Roman"/>
        </w:rPr>
      </w:pPr>
      <w:r w:rsidRPr="00DD26D9">
        <w:rPr>
          <w:rFonts w:ascii="Times New Roman" w:hAnsi="Times New Roman"/>
        </w:rPr>
        <w:t xml:space="preserve">Forskning inom området är nödvändig för att stödja den utveckling som sker inom projektering, konstruktion och produktion av infrastrukturprojekt mot en </w:t>
      </w:r>
      <w:r w:rsidR="00AD7DE8" w:rsidRPr="00F5489C">
        <w:rPr>
          <w:rFonts w:ascii="Times New Roman" w:hAnsi="Times New Roman"/>
          <w:color w:val="000000" w:themeColor="text1"/>
        </w:rPr>
        <w:t xml:space="preserve">digitaliserad </w:t>
      </w:r>
      <w:r w:rsidRPr="00F5489C">
        <w:rPr>
          <w:rFonts w:ascii="Times New Roman" w:hAnsi="Times New Roman"/>
          <w:color w:val="000000" w:themeColor="text1"/>
        </w:rPr>
        <w:t>process med industrialiserat</w:t>
      </w:r>
      <w:r w:rsidR="00AD7DE8" w:rsidRPr="00F5489C">
        <w:rPr>
          <w:rFonts w:ascii="Times New Roman" w:hAnsi="Times New Roman"/>
          <w:color w:val="000000" w:themeColor="text1"/>
        </w:rPr>
        <w:t>,</w:t>
      </w:r>
      <w:r w:rsidRPr="00F5489C">
        <w:rPr>
          <w:rFonts w:ascii="Times New Roman" w:hAnsi="Times New Roman"/>
          <w:color w:val="000000" w:themeColor="text1"/>
        </w:rPr>
        <w:t xml:space="preserve"> kostnadseffektivt </w:t>
      </w:r>
      <w:r w:rsidR="00AD7DE8" w:rsidRPr="00F5489C">
        <w:rPr>
          <w:rFonts w:ascii="Times New Roman" w:hAnsi="Times New Roman"/>
          <w:color w:val="000000" w:themeColor="text1"/>
        </w:rPr>
        <w:t xml:space="preserve">och hållbart </w:t>
      </w:r>
      <w:r w:rsidRPr="00F5489C">
        <w:rPr>
          <w:rFonts w:ascii="Times New Roman" w:hAnsi="Times New Roman"/>
          <w:color w:val="000000" w:themeColor="text1"/>
        </w:rPr>
        <w:t>byggande</w:t>
      </w:r>
      <w:r w:rsidR="00AD7DE8" w:rsidRPr="00F5489C">
        <w:rPr>
          <w:rFonts w:ascii="Times New Roman" w:hAnsi="Times New Roman"/>
          <w:color w:val="000000" w:themeColor="text1"/>
        </w:rPr>
        <w:t xml:space="preserve"> som mål</w:t>
      </w:r>
      <w:r w:rsidRPr="00F5489C">
        <w:rPr>
          <w:rFonts w:ascii="Times New Roman" w:hAnsi="Times New Roman"/>
          <w:color w:val="000000" w:themeColor="text1"/>
        </w:rPr>
        <w:t>.</w:t>
      </w:r>
      <w:r w:rsidRPr="00DD26D9">
        <w:rPr>
          <w:rFonts w:ascii="Times New Roman" w:hAnsi="Times New Roman"/>
        </w:rPr>
        <w:t xml:space="preserve"> </w:t>
      </w:r>
      <w:r w:rsidR="00A15371">
        <w:rPr>
          <w:rFonts w:ascii="Times New Roman" w:hAnsi="Times New Roman"/>
        </w:rPr>
        <w:t xml:space="preserve">I en sådan process bör det vara möjligt att effektivt kunna pröva olika alternativ gentemot </w:t>
      </w:r>
      <w:proofErr w:type="spellStart"/>
      <w:proofErr w:type="gramStart"/>
      <w:r w:rsidR="00A15371">
        <w:rPr>
          <w:rFonts w:ascii="Times New Roman" w:hAnsi="Times New Roman"/>
        </w:rPr>
        <w:t>bl</w:t>
      </w:r>
      <w:proofErr w:type="spellEnd"/>
      <w:r w:rsidR="00A15371">
        <w:rPr>
          <w:rFonts w:ascii="Times New Roman" w:hAnsi="Times New Roman"/>
        </w:rPr>
        <w:t xml:space="preserve"> a</w:t>
      </w:r>
      <w:proofErr w:type="gramEnd"/>
      <w:r w:rsidR="00A15371">
        <w:rPr>
          <w:rFonts w:ascii="Times New Roman" w:hAnsi="Times New Roman"/>
        </w:rPr>
        <w:t xml:space="preserve"> uppställda krav. </w:t>
      </w:r>
      <w:r w:rsidRPr="00DD26D9">
        <w:rPr>
          <w:rFonts w:ascii="Times New Roman" w:hAnsi="Times New Roman"/>
        </w:rPr>
        <w:t>En mera detaljerad beskrivning av forsknings-programmet redovisas i bilaga A</w:t>
      </w:r>
      <w:r w:rsidR="000D459F">
        <w:rPr>
          <w:rFonts w:ascii="Times New Roman" w:hAnsi="Times New Roman"/>
        </w:rPr>
        <w:t>.2.</w:t>
      </w:r>
      <w:r w:rsidRPr="00DD26D9">
        <w:rPr>
          <w:rFonts w:ascii="Times New Roman" w:hAnsi="Times New Roman"/>
        </w:rPr>
        <w:t xml:space="preserve">2. </w:t>
      </w:r>
    </w:p>
    <w:p w14:paraId="6B30A2DB" w14:textId="77777777" w:rsidR="00A5435E" w:rsidRPr="00DD26D9" w:rsidRDefault="00A5435E" w:rsidP="00A5435E">
      <w:pPr>
        <w:pStyle w:val="NoSpacing"/>
        <w:rPr>
          <w:rFonts w:ascii="Times New Roman" w:hAnsi="Times New Roman"/>
        </w:rPr>
      </w:pPr>
    </w:p>
    <w:p w14:paraId="43E48DB7" w14:textId="77777777" w:rsidR="00A5435E" w:rsidRPr="00AD0E4D" w:rsidRDefault="00A5435E" w:rsidP="00AD0E4D">
      <w:pPr>
        <w:pStyle w:val="Heading3"/>
      </w:pPr>
      <w:r w:rsidRPr="00AD0E4D">
        <w:t>Verifiering av tekniska funktionskrav</w:t>
      </w:r>
    </w:p>
    <w:p w14:paraId="321D7D86" w14:textId="7E75DA60" w:rsidR="00A5435E" w:rsidRPr="00451862" w:rsidRDefault="00A5435E" w:rsidP="00C467BF">
      <w:pPr>
        <w:pStyle w:val="NoSpacing"/>
        <w:jc w:val="both"/>
        <w:rPr>
          <w:rFonts w:ascii="Times New Roman" w:hAnsi="Times New Roman"/>
          <w:strike/>
          <w:color w:val="FF0000"/>
        </w:rPr>
      </w:pPr>
      <w:r w:rsidRPr="00DD26D9">
        <w:rPr>
          <w:rFonts w:ascii="Times New Roman" w:hAnsi="Times New Roman"/>
        </w:rPr>
        <w:t xml:space="preserve">En möjlig strategi för att utveckla produktivitet och effektivitet vid byggande av nya anläggningar är att vid upphandling utgå från </w:t>
      </w:r>
      <w:r w:rsidRPr="00F5489C">
        <w:rPr>
          <w:rFonts w:ascii="Times New Roman" w:hAnsi="Times New Roman"/>
          <w:color w:val="000000" w:themeColor="text1"/>
        </w:rPr>
        <w:t xml:space="preserve">funktionskrav </w:t>
      </w:r>
      <w:r w:rsidR="00B86AB3" w:rsidRPr="00F5489C">
        <w:rPr>
          <w:rFonts w:ascii="Times New Roman" w:hAnsi="Times New Roman"/>
          <w:color w:val="000000" w:themeColor="text1"/>
        </w:rPr>
        <w:t xml:space="preserve">i stället för en teknisk lösning </w:t>
      </w:r>
      <w:r w:rsidRPr="00DD26D9">
        <w:rPr>
          <w:rFonts w:ascii="Times New Roman" w:hAnsi="Times New Roman"/>
        </w:rPr>
        <w:t xml:space="preserve">på en nivå som medger frihet för relevanta aktörer att erbjuda optimala och innovativa lösningar vid utförandet.  </w:t>
      </w:r>
    </w:p>
    <w:p w14:paraId="3411212F" w14:textId="4F29D420" w:rsidR="00451862" w:rsidRDefault="00451862" w:rsidP="00C467BF">
      <w:pPr>
        <w:pStyle w:val="NoSpacing"/>
        <w:jc w:val="both"/>
        <w:rPr>
          <w:rFonts w:ascii="Times New Roman" w:hAnsi="Times New Roman"/>
        </w:rPr>
      </w:pPr>
    </w:p>
    <w:p w14:paraId="12BBAEB6" w14:textId="548D993B" w:rsidR="00451862" w:rsidRPr="00F5489C" w:rsidRDefault="00451862" w:rsidP="00C467BF">
      <w:pPr>
        <w:pStyle w:val="NoSpacing"/>
        <w:jc w:val="both"/>
        <w:rPr>
          <w:rFonts w:ascii="Times New Roman" w:hAnsi="Times New Roman"/>
          <w:color w:val="000000" w:themeColor="text1"/>
        </w:rPr>
      </w:pPr>
      <w:r w:rsidRPr="00F5489C">
        <w:rPr>
          <w:rFonts w:ascii="Times New Roman" w:hAnsi="Times New Roman"/>
          <w:color w:val="000000" w:themeColor="text1"/>
        </w:rPr>
        <w:t xml:space="preserve">En central forskningsfråga är hur man från ställda funktionskrav kan utforma prognosmodeller av byggnadsverket som underlag för uppföljning. Med prognosmodell avses en beräkningsmodell för byggnadsverket som förfinas och förbättras allt eftersom information i </w:t>
      </w:r>
      <w:proofErr w:type="gramStart"/>
      <w:r w:rsidRPr="00F5489C">
        <w:rPr>
          <w:rFonts w:ascii="Times New Roman" w:hAnsi="Times New Roman"/>
          <w:color w:val="000000" w:themeColor="text1"/>
        </w:rPr>
        <w:t>form mätdata</w:t>
      </w:r>
      <w:proofErr w:type="gramEnd"/>
      <w:r w:rsidRPr="00F5489C">
        <w:rPr>
          <w:rFonts w:ascii="Times New Roman" w:hAnsi="Times New Roman"/>
          <w:color w:val="000000" w:themeColor="text1"/>
        </w:rPr>
        <w:t xml:space="preserve"> etc. tillkommer</w:t>
      </w:r>
      <w:r w:rsidR="00156E45" w:rsidRPr="00F5489C">
        <w:rPr>
          <w:rFonts w:ascii="Times New Roman" w:hAnsi="Times New Roman"/>
          <w:color w:val="000000" w:themeColor="text1"/>
        </w:rPr>
        <w:t xml:space="preserve"> under dess livslängd</w:t>
      </w:r>
      <w:r w:rsidRPr="00F5489C">
        <w:rPr>
          <w:rFonts w:ascii="Times New Roman" w:hAnsi="Times New Roman"/>
          <w:color w:val="000000" w:themeColor="text1"/>
        </w:rPr>
        <w:t xml:space="preserve">.     </w:t>
      </w:r>
    </w:p>
    <w:p w14:paraId="30654191" w14:textId="77777777" w:rsidR="00A5435E" w:rsidRPr="00F5489C" w:rsidRDefault="00A5435E" w:rsidP="00C467BF">
      <w:pPr>
        <w:pStyle w:val="NoSpacing"/>
        <w:jc w:val="both"/>
        <w:rPr>
          <w:rFonts w:ascii="Times New Roman" w:hAnsi="Times New Roman"/>
          <w:color w:val="000000" w:themeColor="text1"/>
        </w:rPr>
      </w:pPr>
    </w:p>
    <w:p w14:paraId="379120E2" w14:textId="05796E2D" w:rsidR="00A5435E" w:rsidRPr="00DD26D9" w:rsidRDefault="00A5435E" w:rsidP="00C467BF">
      <w:pPr>
        <w:pStyle w:val="NoSpacing"/>
        <w:jc w:val="both"/>
        <w:rPr>
          <w:rFonts w:ascii="Times New Roman" w:hAnsi="Times New Roman"/>
        </w:rPr>
      </w:pPr>
      <w:r w:rsidRPr="00DD26D9">
        <w:rPr>
          <w:rFonts w:ascii="Times New Roman" w:hAnsi="Times New Roman"/>
        </w:rPr>
        <w:t xml:space="preserve">Möjligheten att verifiera </w:t>
      </w:r>
      <w:r w:rsidR="00B86AB3" w:rsidRPr="00F5489C">
        <w:rPr>
          <w:rFonts w:ascii="Times New Roman" w:hAnsi="Times New Roman"/>
          <w:color w:val="000000" w:themeColor="text1"/>
        </w:rPr>
        <w:t xml:space="preserve">och validera </w:t>
      </w:r>
      <w:r w:rsidRPr="00F5489C">
        <w:rPr>
          <w:rFonts w:ascii="Times New Roman" w:hAnsi="Times New Roman"/>
          <w:color w:val="000000" w:themeColor="text1"/>
        </w:rPr>
        <w:t xml:space="preserve">funktionskrav </w:t>
      </w:r>
      <w:r w:rsidRPr="00DD26D9">
        <w:rPr>
          <w:rFonts w:ascii="Times New Roman" w:hAnsi="Times New Roman"/>
        </w:rPr>
        <w:t xml:space="preserve">i infrastrukturprojekt är en nödvändig förutsättning för att funktionskrav skall kunna användas operationellt. Om ökad användning av funktionskrav verkligen leder till ökad produktivitet och innovation i byggsektorn frigörs resurser som medger ökad intensitet i såväl nyinvesteringar som underhållsåtgärder. </w:t>
      </w:r>
      <w:r w:rsidR="00D03574" w:rsidRPr="00D03574">
        <w:rPr>
          <w:rFonts w:ascii="Times New Roman" w:hAnsi="Times New Roman"/>
        </w:rPr>
        <w:t xml:space="preserve">Forskning kring praktiskt användbara krav </w:t>
      </w:r>
      <w:r w:rsidR="00D03574" w:rsidRPr="00F5489C">
        <w:rPr>
          <w:rFonts w:ascii="Times New Roman" w:hAnsi="Times New Roman"/>
          <w:color w:val="000000" w:themeColor="text1"/>
        </w:rPr>
        <w:t xml:space="preserve">uttryckta som </w:t>
      </w:r>
      <w:r w:rsidR="00802A38" w:rsidRPr="00F5489C">
        <w:rPr>
          <w:rFonts w:ascii="Times New Roman" w:hAnsi="Times New Roman"/>
          <w:color w:val="000000" w:themeColor="text1"/>
        </w:rPr>
        <w:t xml:space="preserve">verifierings- och valideringsbara </w:t>
      </w:r>
      <w:r w:rsidR="00D03574" w:rsidRPr="00F5489C">
        <w:rPr>
          <w:rFonts w:ascii="Times New Roman" w:hAnsi="Times New Roman"/>
          <w:color w:val="000000" w:themeColor="text1"/>
        </w:rPr>
        <w:t xml:space="preserve">funktionskrav är starkt efterfrågat idag. </w:t>
      </w:r>
      <w:r w:rsidR="00802A38" w:rsidRPr="00F5489C">
        <w:rPr>
          <w:rFonts w:ascii="Times New Roman" w:hAnsi="Times New Roman"/>
          <w:color w:val="000000" w:themeColor="text1"/>
        </w:rPr>
        <w:t xml:space="preserve">En ytterligare forskningsfråga som behöver hanteras är hur funktionskrav och dess uppföljning, verifiering och jämförelse mot prognosmodellen hanteras </w:t>
      </w:r>
      <w:proofErr w:type="spellStart"/>
      <w:r w:rsidR="00802A38" w:rsidRPr="00F5489C">
        <w:rPr>
          <w:rFonts w:ascii="Times New Roman" w:hAnsi="Times New Roman"/>
          <w:color w:val="000000" w:themeColor="text1"/>
        </w:rPr>
        <w:t>kontraktuellt</w:t>
      </w:r>
      <w:proofErr w:type="spellEnd"/>
      <w:r w:rsidR="00802A38" w:rsidRPr="00F5489C">
        <w:rPr>
          <w:rFonts w:ascii="Times New Roman" w:hAnsi="Times New Roman"/>
          <w:color w:val="000000" w:themeColor="text1"/>
        </w:rPr>
        <w:t xml:space="preserve">. </w:t>
      </w:r>
      <w:r w:rsidRPr="00F5489C">
        <w:rPr>
          <w:rFonts w:ascii="Times New Roman" w:hAnsi="Times New Roman"/>
          <w:color w:val="000000" w:themeColor="text1"/>
        </w:rPr>
        <w:t xml:space="preserve">En mera detaljerad beskrivning av </w:t>
      </w:r>
      <w:r w:rsidRPr="00DD26D9">
        <w:rPr>
          <w:rFonts w:ascii="Times New Roman" w:hAnsi="Times New Roman"/>
        </w:rPr>
        <w:t>forskningsprogrammet redovisas i bilaga A</w:t>
      </w:r>
      <w:r w:rsidR="003D0245">
        <w:rPr>
          <w:rFonts w:ascii="Times New Roman" w:hAnsi="Times New Roman"/>
        </w:rPr>
        <w:t>.2</w:t>
      </w:r>
      <w:r w:rsidRPr="00DD26D9">
        <w:rPr>
          <w:rFonts w:ascii="Times New Roman" w:hAnsi="Times New Roman"/>
        </w:rPr>
        <w:t xml:space="preserve">.3. </w:t>
      </w:r>
    </w:p>
    <w:p w14:paraId="55A74356" w14:textId="77777777" w:rsidR="00A5435E" w:rsidRPr="00E973C9" w:rsidRDefault="00A5435E" w:rsidP="00A5435E">
      <w:pPr>
        <w:pStyle w:val="NoSpacing"/>
        <w:rPr>
          <w:rFonts w:ascii="Times New Roman" w:hAnsi="Times New Roman"/>
        </w:rPr>
      </w:pPr>
    </w:p>
    <w:p w14:paraId="0CCF0DCA" w14:textId="77777777" w:rsidR="00A5435E" w:rsidRPr="00AD0E4D" w:rsidRDefault="00A5435E" w:rsidP="00AD0E4D">
      <w:pPr>
        <w:pStyle w:val="Heading3"/>
        <w:rPr>
          <w:szCs w:val="16"/>
        </w:rPr>
      </w:pPr>
      <w:r w:rsidRPr="00AD0E4D">
        <w:t>Beständighet och livslängd hos nya byggnadsverk</w:t>
      </w:r>
      <w:r w:rsidRPr="00AD0E4D">
        <w:rPr>
          <w:szCs w:val="16"/>
        </w:rPr>
        <w:t xml:space="preserve"> </w:t>
      </w:r>
    </w:p>
    <w:p w14:paraId="0EA2DD05" w14:textId="61AF9A92" w:rsidR="00156E45" w:rsidRDefault="00A5435E" w:rsidP="00C467BF">
      <w:pPr>
        <w:spacing w:line="240" w:lineRule="auto"/>
        <w:jc w:val="both"/>
        <w:rPr>
          <w:rFonts w:ascii="Times New Roman" w:hAnsi="Times New Roman"/>
        </w:rPr>
      </w:pPr>
      <w:r w:rsidRPr="00E973C9">
        <w:rPr>
          <w:rFonts w:ascii="Times New Roman" w:hAnsi="Times New Roman"/>
        </w:rPr>
        <w:t xml:space="preserve">Idag ställs krav på 120 års livslängd vid projektering och produktion </w:t>
      </w:r>
      <w:r w:rsidR="00156E45">
        <w:rPr>
          <w:rFonts w:ascii="Times New Roman" w:hAnsi="Times New Roman"/>
        </w:rPr>
        <w:t>för de flesta</w:t>
      </w:r>
      <w:r w:rsidR="00156E45" w:rsidRPr="00E973C9">
        <w:rPr>
          <w:rFonts w:ascii="Times New Roman" w:hAnsi="Times New Roman"/>
        </w:rPr>
        <w:t xml:space="preserve"> </w:t>
      </w:r>
      <w:r w:rsidRPr="00E973C9">
        <w:rPr>
          <w:rFonts w:ascii="Times New Roman" w:hAnsi="Times New Roman"/>
        </w:rPr>
        <w:t xml:space="preserve">nya byggnadsverk inom trafiksystemet. För att kunna projektera nya byggnadsverk (broar, tunnlar, stödmurar </w:t>
      </w:r>
      <w:proofErr w:type="gramStart"/>
      <w:r w:rsidRPr="00E973C9">
        <w:rPr>
          <w:rFonts w:ascii="Times New Roman" w:hAnsi="Times New Roman"/>
        </w:rPr>
        <w:t>etc.</w:t>
      </w:r>
      <w:proofErr w:type="gramEnd"/>
      <w:r w:rsidRPr="00E973C9">
        <w:rPr>
          <w:rFonts w:ascii="Times New Roman" w:hAnsi="Times New Roman"/>
        </w:rPr>
        <w:t xml:space="preserve">) med avseende på livslängd fordras att man dels kan formulera funktionskrav för beständighet och dels har tillgång till tillförlitliga livslängdsmodeller, som måste vara verifierade mot fältobservationer. Centrala forskningsfrågor är att utveckla </w:t>
      </w:r>
    </w:p>
    <w:p w14:paraId="1790618F" w14:textId="28C9B532" w:rsidR="00156E45" w:rsidRPr="00C467BF" w:rsidRDefault="00A5435E" w:rsidP="00C467BF">
      <w:pPr>
        <w:pStyle w:val="ListParagraph"/>
        <w:numPr>
          <w:ilvl w:val="0"/>
          <w:numId w:val="13"/>
        </w:numPr>
        <w:spacing w:line="240" w:lineRule="auto"/>
        <w:jc w:val="both"/>
        <w:rPr>
          <w:rFonts w:ascii="Times New Roman" w:hAnsi="Times New Roman"/>
        </w:rPr>
      </w:pPr>
      <w:r w:rsidRPr="00C467BF">
        <w:rPr>
          <w:rFonts w:ascii="Times New Roman" w:hAnsi="Times New Roman"/>
        </w:rPr>
        <w:t xml:space="preserve">livslängdsmodeller för </w:t>
      </w:r>
      <w:r w:rsidR="00D03574" w:rsidRPr="00C467BF">
        <w:rPr>
          <w:rFonts w:ascii="Times New Roman" w:hAnsi="Times New Roman"/>
        </w:rPr>
        <w:t>olika material såsom exempelvis korrossionsskydd för stålbroar, armeringskorrosion i betongkonstruktioner</w:t>
      </w:r>
      <w:r w:rsidRPr="00C467BF">
        <w:rPr>
          <w:rFonts w:ascii="Times New Roman" w:hAnsi="Times New Roman"/>
        </w:rPr>
        <w:t xml:space="preserve">, </w:t>
      </w:r>
    </w:p>
    <w:p w14:paraId="7AAB60DB" w14:textId="5D39170E" w:rsidR="00156E45" w:rsidRDefault="00A5435E" w:rsidP="00C467BF">
      <w:pPr>
        <w:pStyle w:val="ListParagraph"/>
        <w:numPr>
          <w:ilvl w:val="0"/>
          <w:numId w:val="13"/>
        </w:numPr>
        <w:spacing w:line="240" w:lineRule="auto"/>
        <w:jc w:val="both"/>
        <w:rPr>
          <w:rFonts w:ascii="Times New Roman" w:hAnsi="Times New Roman"/>
        </w:rPr>
      </w:pPr>
      <w:r w:rsidRPr="00C467BF">
        <w:rPr>
          <w:rFonts w:ascii="Times New Roman" w:hAnsi="Times New Roman"/>
        </w:rPr>
        <w:t xml:space="preserve">metoder för kontroll i färdig konstruktion samt </w:t>
      </w:r>
    </w:p>
    <w:p w14:paraId="7E50C629" w14:textId="72365065" w:rsidR="00A5435E" w:rsidRPr="00C467BF" w:rsidRDefault="00A5435E" w:rsidP="00C467BF">
      <w:pPr>
        <w:pStyle w:val="ListParagraph"/>
        <w:numPr>
          <w:ilvl w:val="0"/>
          <w:numId w:val="13"/>
        </w:numPr>
        <w:spacing w:line="240" w:lineRule="auto"/>
        <w:jc w:val="both"/>
        <w:rPr>
          <w:rFonts w:ascii="Times New Roman" w:hAnsi="Times New Roman"/>
        </w:rPr>
      </w:pPr>
      <w:r w:rsidRPr="00C467BF">
        <w:rPr>
          <w:rFonts w:ascii="Times New Roman" w:hAnsi="Times New Roman"/>
        </w:rPr>
        <w:t xml:space="preserve">metoder för funktionskravsbaserad upphandling med avseende på beständighet och livslängd. </w:t>
      </w:r>
    </w:p>
    <w:p w14:paraId="53173FD5" w14:textId="28B72A81" w:rsidR="00CF7158" w:rsidRDefault="00A5435E" w:rsidP="00C467BF">
      <w:pPr>
        <w:pStyle w:val="NoSpacing"/>
        <w:jc w:val="both"/>
        <w:rPr>
          <w:rFonts w:ascii="Times New Roman" w:hAnsi="Times New Roman"/>
        </w:rPr>
      </w:pPr>
      <w:r w:rsidRPr="00E973C9">
        <w:rPr>
          <w:rFonts w:ascii="Times New Roman" w:hAnsi="Times New Roman"/>
        </w:rPr>
        <w:t>Seriös förvaltning av infrastrukturbyggnadsverk kräver goda prognoser över framtida tillstånds-förändringar i de delar av byggnadsverken som är avgörande för bärförmåga, säkerhet och estetik. Allvarliga nedbrytningsskador är vanliga bland befintliga byggnadsverk. Förväntade klimatförändringar kan komma att öka nedbrytningstakten ytterligare. Stora kostnader för samhället att reparera och ersätta befintliga byggnadsverk kan undvikas med bättre kunskap om hur nedbrytning påverkar konstruktioners funktion och säkerhet</w:t>
      </w:r>
      <w:r w:rsidR="001C79DD" w:rsidRPr="00BD4A55">
        <w:rPr>
          <w:rFonts w:ascii="Times New Roman" w:hAnsi="Times New Roman"/>
        </w:rPr>
        <w:t xml:space="preserve"> </w:t>
      </w:r>
      <w:r w:rsidR="001C79DD" w:rsidRPr="001C79DD">
        <w:rPr>
          <w:rFonts w:ascii="Times New Roman" w:hAnsi="Times New Roman"/>
        </w:rPr>
        <w:t>samt hur funktion och säkerhet kan återställas hos skadad infrastruktur</w:t>
      </w:r>
      <w:r w:rsidRPr="00E973C9">
        <w:rPr>
          <w:rFonts w:ascii="Times New Roman" w:hAnsi="Times New Roman"/>
        </w:rPr>
        <w:t>.</w:t>
      </w:r>
    </w:p>
    <w:p w14:paraId="6B009342" w14:textId="77777777" w:rsidR="00CF7158" w:rsidRPr="00F5489C" w:rsidRDefault="00CF7158" w:rsidP="00C467BF">
      <w:pPr>
        <w:pStyle w:val="NoSpacing"/>
        <w:jc w:val="both"/>
        <w:rPr>
          <w:rFonts w:ascii="Times New Roman" w:hAnsi="Times New Roman"/>
          <w:color w:val="000000" w:themeColor="text1"/>
        </w:rPr>
      </w:pPr>
      <w:r w:rsidRPr="00F5489C">
        <w:rPr>
          <w:rFonts w:ascii="Times New Roman" w:hAnsi="Times New Roman"/>
          <w:color w:val="000000" w:themeColor="text1"/>
        </w:rPr>
        <w:t xml:space="preserve">Ett ytterligare forskningsområde av intresse är prestanda avseende bärförmåga, återstående livslängd </w:t>
      </w:r>
      <w:proofErr w:type="gramStart"/>
      <w:r w:rsidRPr="00F5489C">
        <w:rPr>
          <w:rFonts w:ascii="Times New Roman" w:hAnsi="Times New Roman"/>
          <w:color w:val="000000" w:themeColor="text1"/>
        </w:rPr>
        <w:t>etc.</w:t>
      </w:r>
      <w:proofErr w:type="gramEnd"/>
      <w:r w:rsidRPr="00F5489C">
        <w:rPr>
          <w:rFonts w:ascii="Times New Roman" w:hAnsi="Times New Roman"/>
          <w:color w:val="000000" w:themeColor="text1"/>
        </w:rPr>
        <w:t xml:space="preserve"> för en partiellt skadad konstruktion. Ett exempel på detta är en betongkonstruktion med delvis korroderad armering. </w:t>
      </w:r>
    </w:p>
    <w:p w14:paraId="7BCF138B" w14:textId="2B0B491C" w:rsidR="00A5435E" w:rsidRPr="00E973C9" w:rsidRDefault="00A5435E" w:rsidP="00C467BF">
      <w:pPr>
        <w:pStyle w:val="NoSpacing"/>
        <w:jc w:val="both"/>
        <w:rPr>
          <w:rFonts w:ascii="Times New Roman" w:hAnsi="Times New Roman"/>
        </w:rPr>
      </w:pPr>
      <w:r w:rsidRPr="00E973C9">
        <w:rPr>
          <w:rFonts w:ascii="Times New Roman" w:hAnsi="Times New Roman"/>
        </w:rPr>
        <w:t>En mera detaljerad beskrivning av forskningsprogrammet redovisas i bilaga A</w:t>
      </w:r>
      <w:r w:rsidR="003D0245">
        <w:rPr>
          <w:rFonts w:ascii="Times New Roman" w:hAnsi="Times New Roman"/>
        </w:rPr>
        <w:t>.2</w:t>
      </w:r>
      <w:r w:rsidRPr="00E973C9">
        <w:rPr>
          <w:rFonts w:ascii="Times New Roman" w:hAnsi="Times New Roman"/>
        </w:rPr>
        <w:t>.</w:t>
      </w:r>
      <w:r w:rsidR="001F1460">
        <w:rPr>
          <w:rFonts w:ascii="Times New Roman" w:hAnsi="Times New Roman"/>
        </w:rPr>
        <w:t>4</w:t>
      </w:r>
      <w:r w:rsidRPr="00E973C9">
        <w:rPr>
          <w:rFonts w:ascii="Times New Roman" w:hAnsi="Times New Roman"/>
        </w:rPr>
        <w:t xml:space="preserve">. </w:t>
      </w:r>
    </w:p>
    <w:p w14:paraId="522DB70D" w14:textId="77777777" w:rsidR="00A5435E" w:rsidRPr="00E973C9" w:rsidRDefault="00A5435E" w:rsidP="00A5435E">
      <w:pPr>
        <w:pStyle w:val="NoSpacing"/>
        <w:rPr>
          <w:rFonts w:ascii="Times New Roman" w:hAnsi="Times New Roman"/>
        </w:rPr>
      </w:pPr>
    </w:p>
    <w:p w14:paraId="3ED45BCB" w14:textId="18FB95DE" w:rsidR="00A5435E" w:rsidRPr="00AD0E4D" w:rsidRDefault="00A5435E" w:rsidP="00AD0E4D">
      <w:pPr>
        <w:pStyle w:val="Heading3"/>
      </w:pPr>
      <w:r w:rsidRPr="00AD0E4D">
        <w:rPr>
          <w:szCs w:val="24"/>
        </w:rPr>
        <w:t xml:space="preserve">Resurseffektivitet - </w:t>
      </w:r>
      <w:r w:rsidRPr="00AD0E4D">
        <w:t xml:space="preserve">Livscykelförvaltning av trafikinfrastruktur med hänsyn </w:t>
      </w:r>
      <w:r w:rsidRPr="00AD0E4D">
        <w:tab/>
        <w:t xml:space="preserve">till </w:t>
      </w:r>
      <w:r w:rsidR="00C07858">
        <w:t>kostnadseffektivitet och hållbarhet.</w:t>
      </w:r>
    </w:p>
    <w:p w14:paraId="669065AD" w14:textId="77777777" w:rsidR="00156E45" w:rsidRDefault="00A5435E" w:rsidP="00C467BF">
      <w:pPr>
        <w:pStyle w:val="NoSpacing"/>
        <w:jc w:val="both"/>
        <w:rPr>
          <w:rFonts w:ascii="Times New Roman" w:hAnsi="Times New Roman"/>
        </w:rPr>
      </w:pPr>
      <w:r w:rsidRPr="00E973C9">
        <w:rPr>
          <w:rFonts w:ascii="Times New Roman" w:hAnsi="Times New Roman"/>
        </w:rPr>
        <w:t xml:space="preserve">Inom detta delområde studeras livscykelkostnader (LCC) och miljömässig livscykelanalys (LCA) med tillämpning för byggnadsverk inom infrastrukturen. Historiskt har man inom detta område främst fokuserat på </w:t>
      </w:r>
      <w:proofErr w:type="spellStart"/>
      <w:r w:rsidRPr="00E973C9">
        <w:rPr>
          <w:rFonts w:ascii="Times New Roman" w:hAnsi="Times New Roman"/>
        </w:rPr>
        <w:t>investeringsskedet</w:t>
      </w:r>
      <w:proofErr w:type="spellEnd"/>
      <w:r w:rsidRPr="00E973C9">
        <w:rPr>
          <w:rFonts w:ascii="Times New Roman" w:hAnsi="Times New Roman"/>
        </w:rPr>
        <w:t xml:space="preserve">. För optimering av samhällsnyttan måste hänsyn tas till kostnader och miljöeffekter under byggnadsverkets hela livslängd. Centrala forskningsfrågor är att utveckla </w:t>
      </w:r>
    </w:p>
    <w:p w14:paraId="1F3DEAD3" w14:textId="15E65B6D" w:rsidR="00156E45" w:rsidRDefault="00A5435E" w:rsidP="00C467BF">
      <w:pPr>
        <w:pStyle w:val="NoSpacing"/>
        <w:numPr>
          <w:ilvl w:val="0"/>
          <w:numId w:val="14"/>
        </w:numPr>
        <w:jc w:val="both"/>
        <w:rPr>
          <w:rFonts w:ascii="Times New Roman" w:hAnsi="Times New Roman"/>
        </w:rPr>
      </w:pPr>
      <w:r w:rsidRPr="00E973C9">
        <w:rPr>
          <w:rFonts w:ascii="Times New Roman" w:hAnsi="Times New Roman"/>
        </w:rPr>
        <w:t xml:space="preserve">analysmetoder för att identifiera kostnadsdrivande faktorer vid såväl nybyggnad som drift och underhåll, </w:t>
      </w:r>
    </w:p>
    <w:p w14:paraId="417B3B34" w14:textId="414E1FCB" w:rsidR="00156E45" w:rsidRDefault="00A5435E" w:rsidP="00C467BF">
      <w:pPr>
        <w:pStyle w:val="NoSpacing"/>
        <w:numPr>
          <w:ilvl w:val="0"/>
          <w:numId w:val="14"/>
        </w:numPr>
        <w:jc w:val="both"/>
        <w:rPr>
          <w:rFonts w:ascii="Times New Roman" w:hAnsi="Times New Roman"/>
        </w:rPr>
      </w:pPr>
      <w:r w:rsidRPr="00E973C9">
        <w:rPr>
          <w:rFonts w:ascii="Times New Roman" w:hAnsi="Times New Roman"/>
        </w:rPr>
        <w:t>analysmetoder för bedömning av globala miljöfaktorer vid byggande samt drift och underhåll</w:t>
      </w:r>
      <w:r w:rsidR="00DC2230" w:rsidRPr="00727338">
        <w:rPr>
          <w:rFonts w:ascii="Times New Roman" w:hAnsi="Times New Roman"/>
        </w:rPr>
        <w:t xml:space="preserve">, </w:t>
      </w:r>
    </w:p>
    <w:p w14:paraId="7F37FDF5" w14:textId="6D267540" w:rsidR="00156E45" w:rsidRDefault="00DC2230" w:rsidP="00C467BF">
      <w:pPr>
        <w:pStyle w:val="NoSpacing"/>
        <w:numPr>
          <w:ilvl w:val="0"/>
          <w:numId w:val="14"/>
        </w:numPr>
        <w:jc w:val="both"/>
        <w:rPr>
          <w:rFonts w:ascii="Times New Roman" w:hAnsi="Times New Roman"/>
        </w:rPr>
      </w:pPr>
      <w:r w:rsidRPr="00727338">
        <w:rPr>
          <w:rFonts w:ascii="Times New Roman" w:hAnsi="Times New Roman"/>
        </w:rPr>
        <w:t xml:space="preserve">utveckling/framtagande av kontinuerligt uppdaterande kostnadsdatabaser behövs med information om underhållskostnader samt underhållsintervall, </w:t>
      </w:r>
    </w:p>
    <w:p w14:paraId="558CE182" w14:textId="776D1587" w:rsidR="00156E45" w:rsidRDefault="00DC2230" w:rsidP="00C467BF">
      <w:pPr>
        <w:pStyle w:val="NoSpacing"/>
        <w:numPr>
          <w:ilvl w:val="0"/>
          <w:numId w:val="14"/>
        </w:numPr>
        <w:jc w:val="both"/>
        <w:rPr>
          <w:rFonts w:ascii="Times New Roman" w:hAnsi="Times New Roman"/>
        </w:rPr>
      </w:pPr>
      <w:r w:rsidRPr="00727338">
        <w:rPr>
          <w:rFonts w:ascii="Times New Roman" w:hAnsi="Times New Roman"/>
        </w:rPr>
        <w:t xml:space="preserve">byggd kvalitets betydelse för framtida LCC-insatser, </w:t>
      </w:r>
    </w:p>
    <w:p w14:paraId="6750DA24" w14:textId="2EDFD0DC" w:rsidR="00156E45" w:rsidRDefault="00DC2230" w:rsidP="00C467BF">
      <w:pPr>
        <w:pStyle w:val="NoSpacing"/>
        <w:numPr>
          <w:ilvl w:val="0"/>
          <w:numId w:val="14"/>
        </w:numPr>
        <w:jc w:val="both"/>
        <w:rPr>
          <w:rFonts w:ascii="Times New Roman" w:hAnsi="Times New Roman"/>
        </w:rPr>
      </w:pPr>
      <w:r w:rsidRPr="00727338">
        <w:rPr>
          <w:rFonts w:ascii="Times New Roman" w:hAnsi="Times New Roman"/>
        </w:rPr>
        <w:t xml:space="preserve">skapa ett systematiskt arbetssätt för att kalkyler/bedömningar ska vara jämförbara, </w:t>
      </w:r>
    </w:p>
    <w:p w14:paraId="73D24E10" w14:textId="5CD77C8F" w:rsidR="00DC2230" w:rsidRDefault="00DC2230" w:rsidP="00C467BF">
      <w:pPr>
        <w:pStyle w:val="NoSpacing"/>
        <w:numPr>
          <w:ilvl w:val="0"/>
          <w:numId w:val="14"/>
        </w:numPr>
        <w:jc w:val="both"/>
        <w:rPr>
          <w:rFonts w:ascii="Times New Roman" w:hAnsi="Times New Roman"/>
        </w:rPr>
      </w:pPr>
      <w:r w:rsidRPr="00727338">
        <w:rPr>
          <w:rFonts w:ascii="Times New Roman" w:hAnsi="Times New Roman"/>
        </w:rPr>
        <w:t>vidareutveckla underhållsstrategier och serviceprogram</w:t>
      </w:r>
      <w:r w:rsidR="00DE0078">
        <w:rPr>
          <w:rFonts w:ascii="Times New Roman" w:hAnsi="Times New Roman"/>
        </w:rPr>
        <w:t>.</w:t>
      </w:r>
      <w:r w:rsidRPr="00727338">
        <w:rPr>
          <w:rFonts w:ascii="Times New Roman" w:hAnsi="Times New Roman"/>
        </w:rPr>
        <w:t xml:space="preserve"> V</w:t>
      </w:r>
      <w:r w:rsidR="00A5435E" w:rsidRPr="00E973C9">
        <w:rPr>
          <w:rFonts w:ascii="Times New Roman" w:hAnsi="Times New Roman"/>
        </w:rPr>
        <w:t xml:space="preserve">idare bör undersökas vad som kan göras för att reducera kostnader och </w:t>
      </w:r>
      <w:r w:rsidR="004967A3">
        <w:rPr>
          <w:rFonts w:ascii="Times New Roman" w:hAnsi="Times New Roman"/>
        </w:rPr>
        <w:t>klimatskadliga utsläpp</w:t>
      </w:r>
      <w:r w:rsidR="004967A3" w:rsidRPr="00E973C9">
        <w:rPr>
          <w:rFonts w:ascii="Times New Roman" w:hAnsi="Times New Roman"/>
        </w:rPr>
        <w:t xml:space="preserve"> </w:t>
      </w:r>
      <w:r w:rsidR="00A5435E" w:rsidRPr="00E973C9">
        <w:rPr>
          <w:rFonts w:ascii="Times New Roman" w:hAnsi="Times New Roman"/>
        </w:rPr>
        <w:t>ur ett övergripande samhällsperspektiv.</w:t>
      </w:r>
    </w:p>
    <w:p w14:paraId="6609BB6A" w14:textId="77777777" w:rsidR="00DC2230" w:rsidRDefault="00DC2230" w:rsidP="00C467BF">
      <w:pPr>
        <w:pStyle w:val="NoSpacing"/>
        <w:jc w:val="both"/>
        <w:rPr>
          <w:rFonts w:ascii="Times New Roman" w:hAnsi="Times New Roman"/>
        </w:rPr>
      </w:pPr>
    </w:p>
    <w:p w14:paraId="1E67B83D" w14:textId="37E69DF7" w:rsidR="00DC2230" w:rsidRPr="00DC2230" w:rsidRDefault="00DC2230" w:rsidP="00C467BF">
      <w:pPr>
        <w:pStyle w:val="NoSpacing"/>
        <w:jc w:val="both"/>
        <w:rPr>
          <w:rFonts w:ascii="Times New Roman" w:hAnsi="Times New Roman"/>
        </w:rPr>
      </w:pPr>
      <w:r w:rsidRPr="00DC2230">
        <w:rPr>
          <w:rFonts w:ascii="Times New Roman" w:hAnsi="Times New Roman"/>
        </w:rPr>
        <w:t>Hur kan digitala modeller användas över tid för att skapa förutsättnin</w:t>
      </w:r>
      <w:r>
        <w:rPr>
          <w:rFonts w:ascii="Times New Roman" w:hAnsi="Times New Roman"/>
        </w:rPr>
        <w:t xml:space="preserve">gar för rätt underhållsåtgärder? </w:t>
      </w:r>
      <w:r w:rsidR="006F241F">
        <w:rPr>
          <w:rFonts w:ascii="Times New Roman" w:hAnsi="Times New Roman"/>
        </w:rPr>
        <w:t xml:space="preserve">Det vill säga </w:t>
      </w:r>
      <w:r w:rsidRPr="00DC2230">
        <w:rPr>
          <w:rFonts w:ascii="Times New Roman" w:hAnsi="Times New Roman"/>
        </w:rPr>
        <w:t>hur kan de digitala modellerna vara levande och aktivt lagra och förvalta nya data som skapas i byggnadsverken och hjälpa oss utvärdera när underhållsåtgärder behöver sättas in och inte.</w:t>
      </w:r>
    </w:p>
    <w:p w14:paraId="0C13B0C3" w14:textId="77777777" w:rsidR="00DC2230" w:rsidRPr="00DC2230" w:rsidRDefault="00DC2230" w:rsidP="00C467BF">
      <w:pPr>
        <w:pStyle w:val="NoSpacing"/>
        <w:jc w:val="both"/>
        <w:rPr>
          <w:rFonts w:ascii="Times New Roman" w:hAnsi="Times New Roman"/>
        </w:rPr>
      </w:pPr>
    </w:p>
    <w:p w14:paraId="6A70EFF2" w14:textId="5EAFD807" w:rsidR="00DC2230" w:rsidRPr="00F5489C" w:rsidRDefault="00DE61C7" w:rsidP="00C467BF">
      <w:pPr>
        <w:pStyle w:val="NoSpacing"/>
        <w:jc w:val="both"/>
        <w:rPr>
          <w:rFonts w:ascii="Times New Roman" w:hAnsi="Times New Roman"/>
          <w:color w:val="000000" w:themeColor="text1"/>
        </w:rPr>
      </w:pPr>
      <w:r w:rsidRPr="00F5489C">
        <w:rPr>
          <w:rFonts w:ascii="Times New Roman" w:eastAsia="Times New Roman" w:hAnsi="Times New Roman"/>
          <w:color w:val="000000" w:themeColor="text1"/>
        </w:rPr>
        <w:t>Kravställning för nya produkter</w:t>
      </w:r>
      <w:r w:rsidR="00CF7158" w:rsidRPr="00F5489C">
        <w:rPr>
          <w:rFonts w:ascii="Times New Roman" w:eastAsia="Times New Roman" w:hAnsi="Times New Roman"/>
          <w:color w:val="000000" w:themeColor="text1"/>
        </w:rPr>
        <w:t xml:space="preserve"> avseende miljö- och arbetsmiljöaspekter</w:t>
      </w:r>
      <w:r w:rsidR="00727338" w:rsidRPr="00F5489C">
        <w:rPr>
          <w:rFonts w:ascii="Times New Roman" w:eastAsia="Times New Roman" w:hAnsi="Times New Roman"/>
          <w:color w:val="000000" w:themeColor="text1"/>
        </w:rPr>
        <w:t xml:space="preserve"> </w:t>
      </w:r>
      <w:r w:rsidRPr="00F5489C">
        <w:rPr>
          <w:rFonts w:ascii="Times New Roman" w:eastAsia="Times New Roman" w:hAnsi="Times New Roman"/>
          <w:color w:val="000000" w:themeColor="text1"/>
        </w:rPr>
        <w:t>och optimalt användande av resurser och material</w:t>
      </w:r>
      <w:r w:rsidR="00CF7158" w:rsidRPr="00F5489C">
        <w:rPr>
          <w:rFonts w:ascii="Times New Roman" w:eastAsia="Times New Roman" w:hAnsi="Times New Roman"/>
          <w:color w:val="000000" w:themeColor="text1"/>
        </w:rPr>
        <w:t xml:space="preserve">. Vidare </w:t>
      </w:r>
      <w:r w:rsidRPr="00F5489C">
        <w:rPr>
          <w:rFonts w:ascii="Times New Roman" w:eastAsia="Times New Roman" w:hAnsi="Times New Roman"/>
          <w:color w:val="000000" w:themeColor="text1"/>
        </w:rPr>
        <w:t xml:space="preserve">hantering av buller och liknande miljöproblem, </w:t>
      </w:r>
      <w:r w:rsidR="00CF7158" w:rsidRPr="00F5489C">
        <w:rPr>
          <w:rFonts w:ascii="Times New Roman" w:eastAsia="Times New Roman" w:hAnsi="Times New Roman"/>
          <w:color w:val="000000" w:themeColor="text1"/>
        </w:rPr>
        <w:t xml:space="preserve">samt </w:t>
      </w:r>
      <w:r w:rsidRPr="00F5489C">
        <w:rPr>
          <w:rFonts w:ascii="Times New Roman" w:eastAsia="Times New Roman" w:hAnsi="Times New Roman"/>
          <w:color w:val="000000" w:themeColor="text1"/>
        </w:rPr>
        <w:t>kunskap om</w:t>
      </w:r>
      <w:r w:rsidR="00CF7158" w:rsidRPr="00F5489C">
        <w:rPr>
          <w:rFonts w:ascii="Times New Roman" w:eastAsia="Times New Roman" w:hAnsi="Times New Roman"/>
          <w:color w:val="000000" w:themeColor="text1"/>
        </w:rPr>
        <w:t xml:space="preserve"> klimatpåverkan samt</w:t>
      </w:r>
      <w:r w:rsidRPr="00F5489C">
        <w:rPr>
          <w:rFonts w:ascii="Times New Roman" w:eastAsia="Times New Roman" w:hAnsi="Times New Roman"/>
          <w:color w:val="000000" w:themeColor="text1"/>
        </w:rPr>
        <w:t xml:space="preserve">, incitament för </w:t>
      </w:r>
      <w:r w:rsidR="00CF7158" w:rsidRPr="00F5489C">
        <w:rPr>
          <w:rFonts w:ascii="Times New Roman" w:eastAsia="Times New Roman" w:hAnsi="Times New Roman"/>
          <w:color w:val="000000" w:themeColor="text1"/>
        </w:rPr>
        <w:t xml:space="preserve">dessa </w:t>
      </w:r>
      <w:r w:rsidRPr="00F5489C">
        <w:rPr>
          <w:rFonts w:ascii="Times New Roman" w:eastAsia="Times New Roman" w:hAnsi="Times New Roman"/>
          <w:color w:val="000000" w:themeColor="text1"/>
        </w:rPr>
        <w:t>val</w:t>
      </w:r>
      <w:r w:rsidR="00CF7158" w:rsidRPr="00F5489C">
        <w:rPr>
          <w:rFonts w:ascii="Times New Roman" w:eastAsia="Times New Roman" w:hAnsi="Times New Roman"/>
          <w:color w:val="000000" w:themeColor="text1"/>
        </w:rPr>
        <w:t>.</w:t>
      </w:r>
    </w:p>
    <w:p w14:paraId="09B1FF38" w14:textId="77777777" w:rsidR="00A5435E" w:rsidRPr="00E973C9" w:rsidRDefault="00A5435E" w:rsidP="00C467BF">
      <w:pPr>
        <w:pStyle w:val="NoSpacing"/>
        <w:jc w:val="both"/>
        <w:rPr>
          <w:rFonts w:ascii="Times New Roman" w:hAnsi="Times New Roman"/>
        </w:rPr>
      </w:pPr>
    </w:p>
    <w:p w14:paraId="0C98B4D4" w14:textId="343E66AA" w:rsidR="00A5435E" w:rsidRPr="00E973C9" w:rsidRDefault="00A5435E" w:rsidP="00C467BF">
      <w:pPr>
        <w:pStyle w:val="NoSpacing"/>
        <w:jc w:val="both"/>
        <w:rPr>
          <w:rFonts w:ascii="Times New Roman" w:hAnsi="Times New Roman"/>
        </w:rPr>
      </w:pPr>
      <w:r w:rsidRPr="00E973C9">
        <w:rPr>
          <w:rFonts w:ascii="Times New Roman" w:hAnsi="Times New Roman"/>
        </w:rPr>
        <w:t xml:space="preserve">Stora besparingar uppnås om vi med större kunskap kan bygga, underhålla, reparera och ersätta på ett för samhället och miljön bästa sätt. Bättre resursanvändning i alla led av byggprocessen samt att ersätta byggnadsverk bara när det verkligen krävs är nyckelfaktorer för lägre </w:t>
      </w:r>
      <w:r w:rsidRPr="00F5489C">
        <w:rPr>
          <w:rFonts w:ascii="Times New Roman" w:hAnsi="Times New Roman"/>
          <w:color w:val="000000" w:themeColor="text1"/>
        </w:rPr>
        <w:t xml:space="preserve">livscykelkostnader och mindre </w:t>
      </w:r>
      <w:r w:rsidR="006F241F" w:rsidRPr="00F5489C">
        <w:rPr>
          <w:rFonts w:ascii="Times New Roman" w:hAnsi="Times New Roman"/>
          <w:color w:val="000000" w:themeColor="text1"/>
        </w:rPr>
        <w:t>klimatpåverkan</w:t>
      </w:r>
      <w:r w:rsidRPr="00E973C9">
        <w:rPr>
          <w:rFonts w:ascii="Times New Roman" w:hAnsi="Times New Roman"/>
        </w:rPr>
        <w:t>. En mera detaljerad beskrivning av forskningsprogrammet redovisas i bilaga A.</w:t>
      </w:r>
      <w:r w:rsidR="003D0245">
        <w:rPr>
          <w:rFonts w:ascii="Times New Roman" w:hAnsi="Times New Roman"/>
        </w:rPr>
        <w:t>2</w:t>
      </w:r>
      <w:r w:rsidRPr="00E973C9">
        <w:rPr>
          <w:rFonts w:ascii="Times New Roman" w:hAnsi="Times New Roman"/>
        </w:rPr>
        <w:t>.</w:t>
      </w:r>
      <w:r w:rsidR="001F1460">
        <w:rPr>
          <w:rFonts w:ascii="Times New Roman" w:hAnsi="Times New Roman"/>
        </w:rPr>
        <w:t>5</w:t>
      </w:r>
      <w:r w:rsidR="003D0245">
        <w:rPr>
          <w:rFonts w:ascii="Times New Roman" w:hAnsi="Times New Roman"/>
        </w:rPr>
        <w:t>.</w:t>
      </w:r>
      <w:r w:rsidRPr="00E973C9">
        <w:rPr>
          <w:rFonts w:ascii="Times New Roman" w:hAnsi="Times New Roman"/>
        </w:rPr>
        <w:t xml:space="preserve"> </w:t>
      </w:r>
    </w:p>
    <w:p w14:paraId="595DE64E" w14:textId="77777777" w:rsidR="00A5435E" w:rsidRDefault="00A5435E" w:rsidP="00C467BF">
      <w:pPr>
        <w:pStyle w:val="NoSpacing"/>
        <w:jc w:val="both"/>
        <w:rPr>
          <w:rFonts w:ascii="Times New Roman" w:hAnsi="Times New Roman"/>
          <w:sz w:val="23"/>
          <w:szCs w:val="23"/>
        </w:rPr>
      </w:pPr>
    </w:p>
    <w:p w14:paraId="02592E82" w14:textId="77777777" w:rsidR="00DC748B" w:rsidRPr="00AD0E4D" w:rsidRDefault="00DC748B" w:rsidP="00AD0E4D">
      <w:pPr>
        <w:pStyle w:val="Heading2"/>
      </w:pPr>
      <w:r w:rsidRPr="00571FA5">
        <w:t>U</w:t>
      </w:r>
      <w:r w:rsidRPr="00AD0E4D">
        <w:t>ppföljning och utveckling av befintliga konstruktioner</w:t>
      </w:r>
    </w:p>
    <w:p w14:paraId="3259E17B" w14:textId="6C3CDCBE" w:rsidR="00DC748B" w:rsidRPr="00ED0431" w:rsidRDefault="00DC748B" w:rsidP="00C467BF">
      <w:pPr>
        <w:pStyle w:val="FmFoI"/>
        <w:jc w:val="both"/>
      </w:pPr>
      <w:r w:rsidRPr="00A65CD3">
        <w:t xml:space="preserve">Många broar och andra anläggningar i vårt land byggdes för </w:t>
      </w:r>
      <w:r w:rsidR="00BA0D28">
        <w:t xml:space="preserve">mer än </w:t>
      </w:r>
      <w:r w:rsidRPr="00A65CD3">
        <w:t xml:space="preserve">50 år sedan och kräver alltmer </w:t>
      </w:r>
      <w:r w:rsidR="004251D1" w:rsidRPr="00F5489C">
        <w:rPr>
          <w:color w:val="000000" w:themeColor="text1"/>
        </w:rPr>
        <w:t xml:space="preserve">resurser </w:t>
      </w:r>
      <w:r w:rsidRPr="00F5489C">
        <w:rPr>
          <w:color w:val="000000" w:themeColor="text1"/>
        </w:rPr>
        <w:t xml:space="preserve">för underhåll och reparation för att vidmakthålla </w:t>
      </w:r>
      <w:r w:rsidR="00AA43EB">
        <w:t>dess</w:t>
      </w:r>
      <w:r w:rsidR="00AA43EB" w:rsidRPr="00ED0431">
        <w:t xml:space="preserve"> </w:t>
      </w:r>
      <w:r w:rsidRPr="00ED0431">
        <w:t>funktions. Över tid ökar också kraven; antalet fordon ökar, användningen av tösalter har ökat, man vill höja lasterna, tillåta högre hastigheter och förbättra komforten för trafikanterna.</w:t>
      </w:r>
    </w:p>
    <w:p w14:paraId="3D2C04A0" w14:textId="77777777" w:rsidR="00A2606A" w:rsidRDefault="00DC748B" w:rsidP="00C467BF">
      <w:pPr>
        <w:pStyle w:val="FmFoI"/>
        <w:jc w:val="both"/>
      </w:pPr>
      <w:r w:rsidRPr="00ED0431">
        <w:t>Ä</w:t>
      </w:r>
      <w:r w:rsidRPr="00BC25FE">
        <w:t>ven för jämngamla konstruktioner skiftar behoven kraftigt p.g.a. ursprunglig kvalitet (</w:t>
      </w:r>
      <w:r w:rsidR="004967A3">
        <w:t>konstruktionens typ- och detaljutformning</w:t>
      </w:r>
      <w:r w:rsidRPr="00BC25FE">
        <w:t>, material, utförande), trafikering eller annan användning, miljöbelastning och hittills genomförda underhålls- och reparations</w:t>
      </w:r>
      <w:r w:rsidRPr="00BC25FE">
        <w:softHyphen/>
        <w:t>åtgärder. Ino</w:t>
      </w:r>
      <w:r w:rsidRPr="00887317">
        <w:t>m byggbranschen finns starka drivkrafter för att riva och bygga nytt, men av miljömässiga och samhällsekonomiska skäl är det viktigt att vårda det som redan är byggt. För att välja rätt reparations- och underhållsåtgärder i varje enskilt fall krävs adekvat</w:t>
      </w:r>
      <w:r w:rsidRPr="003D13AE">
        <w:t xml:space="preserve">a, tillförlitliga och effektiva tillståndsbedömningar. </w:t>
      </w:r>
      <w:r w:rsidRPr="004E030E">
        <w:t xml:space="preserve">Många byggnadsverk i trafiksystemet har historiskt fått allvarliga förändringar över tiden på grund av </w:t>
      </w:r>
      <w:proofErr w:type="gramStart"/>
      <w:r w:rsidRPr="004E030E">
        <w:t>t.ex.</w:t>
      </w:r>
      <w:proofErr w:type="gramEnd"/>
      <w:r w:rsidRPr="004E030E">
        <w:t xml:space="preserve"> täckskiktsprängning i betongkonstruktioner </w:t>
      </w:r>
      <w:r w:rsidR="004967A3">
        <w:t>p.g.a.</w:t>
      </w:r>
      <w:r w:rsidR="004967A3" w:rsidRPr="004E030E">
        <w:t xml:space="preserve"> </w:t>
      </w:r>
      <w:r w:rsidRPr="004E030E">
        <w:t>armeringskorrosion, krympsprickor av uttorkning och fastlåsning och frostskador av undermålig betong och läckande tätskikt. I de byggnadsverk som ännu inte fått skador pågår olika typer av förändringsprocesser som på sikt kan leda till skador.</w:t>
      </w:r>
      <w:r w:rsidR="00DE61C7">
        <w:t xml:space="preserve"> </w:t>
      </w:r>
      <w:r w:rsidR="00D72799">
        <w:t>Exempel på detta är utmattning hos stålkonstruktioner.</w:t>
      </w:r>
    </w:p>
    <w:p w14:paraId="5CBA4FE8" w14:textId="77777777" w:rsidR="00DE61C7" w:rsidRDefault="00DE61C7" w:rsidP="00C467BF">
      <w:pPr>
        <w:pStyle w:val="FmFoI"/>
        <w:jc w:val="both"/>
      </w:pPr>
    </w:p>
    <w:p w14:paraId="729852B1" w14:textId="76842A4E" w:rsidR="00AA43EB" w:rsidRDefault="00DE61C7" w:rsidP="00C467BF">
      <w:pPr>
        <w:pStyle w:val="FmFoI"/>
        <w:jc w:val="both"/>
      </w:pPr>
      <w:r w:rsidRPr="00AA43EB">
        <w:t xml:space="preserve">Utveckling och forskning med fokus på befintlig infrastruktur ska ge en samlad modell för hur utvecklingen av moderna tillståndsbedömningsmodeller, </w:t>
      </w:r>
      <w:proofErr w:type="spellStart"/>
      <w:r w:rsidRPr="00AA43EB">
        <w:t>monitoring</w:t>
      </w:r>
      <w:proofErr w:type="spellEnd"/>
      <w:r w:rsidRPr="00AA43EB">
        <w:t xml:space="preserve"> och digitalisering ska stödja en effektiv infrastrukturförvaltning för att kunna bedöma när och hur en underhållsåtgärd ska </w:t>
      </w:r>
      <w:r w:rsidRPr="00267E48">
        <w:t xml:space="preserve">genomföras. </w:t>
      </w:r>
      <w:r w:rsidRPr="00BD4A55">
        <w:t xml:space="preserve">Ett exempel kan vara att skapa en ”digital tvilling” av ett byggnadsverk, en virtuell modell där byggnadsverken finns och där deras status går att utläsa. </w:t>
      </w:r>
      <w:r w:rsidR="004E0386">
        <w:t xml:space="preserve">Grunden för arbetssättet med ”digital tvilling” är dels omfattande mätdata från monitorering och dess sensorer </w:t>
      </w:r>
      <w:proofErr w:type="gramStart"/>
      <w:r w:rsidR="004E0386">
        <w:t>etc.</w:t>
      </w:r>
      <w:proofErr w:type="gramEnd"/>
      <w:r w:rsidR="004E0386">
        <w:t xml:space="preserve"> i kombination med bra analysmetoder och </w:t>
      </w:r>
      <w:r w:rsidR="005964DB">
        <w:t>-</w:t>
      </w:r>
      <w:r w:rsidR="004E0386">
        <w:t xml:space="preserve">verktyg. </w:t>
      </w:r>
      <w:r w:rsidRPr="00BD4A55">
        <w:t>Det kan även vara att skapa ett processtänk för urval och hantering av den kunskap och fakta som finns, så att rätt beslut kan tas för respektive byggnadsverk.</w:t>
      </w:r>
    </w:p>
    <w:p w14:paraId="58A94137" w14:textId="77777777" w:rsidR="00A2606A" w:rsidRDefault="00A2606A" w:rsidP="00C467BF">
      <w:pPr>
        <w:pStyle w:val="FmFoI"/>
        <w:jc w:val="both"/>
      </w:pPr>
    </w:p>
    <w:p w14:paraId="7037D0FD" w14:textId="77777777" w:rsidR="00DC748B" w:rsidRPr="00AD0E4D" w:rsidRDefault="00DC748B" w:rsidP="00AD0E4D">
      <w:pPr>
        <w:pStyle w:val="Heading3"/>
      </w:pPr>
      <w:r w:rsidRPr="00AD0E4D">
        <w:t>Mätmetoder</w:t>
      </w:r>
    </w:p>
    <w:p w14:paraId="28597D56" w14:textId="7D67FDD3" w:rsidR="00DE61C7" w:rsidRDefault="00DC748B" w:rsidP="00C467BF">
      <w:pPr>
        <w:pStyle w:val="FmFoI"/>
        <w:jc w:val="both"/>
      </w:pPr>
      <w:r w:rsidRPr="00DC748B">
        <w:t xml:space="preserve">Det finns ett stort behov av tillförlitliga metoder för bedömning av tillståndet hos befintliga byggnadsverk med avseende på tidsberoende förändringar. Sådana bedömningar görs idag i huvudsak med okulära besiktningar, men då det har gått så långt att förändringarna är synliga är det som regel för sent för att kostnadseffektivt kunna undvika trafikstörningar, säkerhetsrisker och dyrbara reparationer. Det finns ett stort antal metoder att välja bland, både förstörande och icke-förstörande, men alla har sina nackdelar och begränsningar. Här krävs ytterligare forskning, inte minst för att implementera metoder som fungerar i </w:t>
      </w:r>
      <w:r w:rsidR="00AC63C9" w:rsidRPr="00DC748B">
        <w:t>laboratorie</w:t>
      </w:r>
      <w:r w:rsidR="00AC63C9">
        <w:t>miljö</w:t>
      </w:r>
      <w:r w:rsidR="00AC63C9" w:rsidRPr="00DC748B">
        <w:t xml:space="preserve"> </w:t>
      </w:r>
      <w:r w:rsidRPr="00DC748B">
        <w:t xml:space="preserve">till verkliga konstruktioner. </w:t>
      </w:r>
      <w:r w:rsidR="00AA43EB" w:rsidRPr="00AA43EB">
        <w:t xml:space="preserve">Inom detta område </w:t>
      </w:r>
      <w:r w:rsidR="00DE61C7" w:rsidRPr="00AA43EB">
        <w:t xml:space="preserve">utförs idag mycket </w:t>
      </w:r>
      <w:r w:rsidR="00DE61C7" w:rsidRPr="00DE1052">
        <w:t xml:space="preserve">forskning </w:t>
      </w:r>
      <w:r w:rsidR="00DE61C7" w:rsidRPr="00BD4A55">
        <w:t>även</w:t>
      </w:r>
      <w:r w:rsidR="00DE61C7" w:rsidRPr="00DE1052">
        <w:t xml:space="preserve"> internationellt varför det idag finns mycket kunskap som den nationella forskningen kan ta avstamp från för att förädla och anpassa </w:t>
      </w:r>
      <w:r w:rsidR="00DE61C7" w:rsidRPr="00BD4A55">
        <w:t>kunskapen</w:t>
      </w:r>
      <w:r w:rsidR="00DE61C7" w:rsidRPr="00DE1052">
        <w:t xml:space="preserve"> till vårt nationella behov. </w:t>
      </w:r>
      <w:r w:rsidR="00DE61C7" w:rsidRPr="00BD4A55">
        <w:t>Exempel kan vara att omvärldsbevaka både förstörande och icke-förstörande provningsmetoder för att skapa en plattform för analys eller att utveckla nya inspektions</w:t>
      </w:r>
      <w:r w:rsidR="00DE61C7" w:rsidRPr="00BD4A55">
        <w:softHyphen/>
        <w:t xml:space="preserve">metoder med exempelvis sensorer och koppla dem till </w:t>
      </w:r>
      <w:r w:rsidR="00DE61C7" w:rsidRPr="00F5489C">
        <w:rPr>
          <w:color w:val="000000" w:themeColor="text1"/>
        </w:rPr>
        <w:t>tillståndsmodeller</w:t>
      </w:r>
      <w:r w:rsidR="00FA2165" w:rsidRPr="00F5489C">
        <w:rPr>
          <w:color w:val="000000" w:themeColor="text1"/>
        </w:rPr>
        <w:t xml:space="preserve"> med efterföljande och jämförande analyser av mätdata och i förhållande till framtagen prognos av förhållandena.</w:t>
      </w:r>
      <w:r w:rsidR="00DE61C7" w:rsidRPr="00F5489C">
        <w:rPr>
          <w:color w:val="000000" w:themeColor="text1"/>
        </w:rPr>
        <w:t xml:space="preserve"> En mer detaljerad beskrivning av forskningsprogrammet redovisas i bilaga </w:t>
      </w:r>
      <w:r w:rsidR="00DE61C7" w:rsidRPr="00DC748B">
        <w:t>A</w:t>
      </w:r>
      <w:r w:rsidR="00DE61C7">
        <w:t>.</w:t>
      </w:r>
      <w:r w:rsidR="00DE61C7" w:rsidRPr="00DC748B">
        <w:t>3.1</w:t>
      </w:r>
      <w:r w:rsidR="00DE61C7">
        <w:t>.</w:t>
      </w:r>
    </w:p>
    <w:p w14:paraId="0C2A16CD" w14:textId="77777777" w:rsidR="0008755B" w:rsidRPr="00DC748B" w:rsidRDefault="0008755B" w:rsidP="00C467BF">
      <w:pPr>
        <w:pStyle w:val="FmFoI"/>
        <w:jc w:val="both"/>
      </w:pPr>
    </w:p>
    <w:p w14:paraId="45B95FAF" w14:textId="77777777" w:rsidR="00DC748B" w:rsidRPr="00AD0E4D" w:rsidRDefault="00DC748B" w:rsidP="00571FA5">
      <w:pPr>
        <w:pStyle w:val="Heading3"/>
      </w:pPr>
      <w:r w:rsidRPr="00AD0E4D">
        <w:t>Bedömning av tillstånd och livslängd</w:t>
      </w:r>
    </w:p>
    <w:p w14:paraId="739892AA" w14:textId="77777777" w:rsidR="00DC748B" w:rsidRDefault="00DC748B" w:rsidP="00C467BF">
      <w:pPr>
        <w:pStyle w:val="FmFoI"/>
        <w:jc w:val="both"/>
      </w:pPr>
      <w:r w:rsidRPr="00DC748B">
        <w:t xml:space="preserve">När det gäller befintliga konstruktioner behöver man inte ta höjd för de presumtiva avvikelser man beaktar vid dimensioneringen eftersom man redan har en befintlig konstruktion, vars dimensioner, laster och materialegenskaper kan bestämmas med </w:t>
      </w:r>
      <w:r w:rsidR="00DB44D2">
        <w:t>större</w:t>
      </w:r>
      <w:r w:rsidRPr="00DC748B">
        <w:t xml:space="preserve"> noggrannhet. </w:t>
      </w:r>
    </w:p>
    <w:p w14:paraId="3F3F78A5" w14:textId="77777777" w:rsidR="00A2606A" w:rsidRPr="00DC748B" w:rsidRDefault="00A2606A" w:rsidP="00C467BF">
      <w:pPr>
        <w:pStyle w:val="FmFoI"/>
        <w:jc w:val="both"/>
      </w:pPr>
    </w:p>
    <w:p w14:paraId="01043992" w14:textId="5777DC1A" w:rsidR="00A2606A" w:rsidRPr="00F5489C" w:rsidRDefault="00DC748B" w:rsidP="00C467BF">
      <w:pPr>
        <w:pStyle w:val="FmFoI"/>
        <w:jc w:val="both"/>
        <w:rPr>
          <w:color w:val="000000" w:themeColor="text1"/>
        </w:rPr>
      </w:pPr>
      <w:r w:rsidRPr="00DC748B">
        <w:t xml:space="preserve">Ett viktigt delområde inom befintliga konstruktioner handlar om kalibrering av beräkningsmodeller för </w:t>
      </w:r>
      <w:r w:rsidRPr="00F5489C">
        <w:rPr>
          <w:color w:val="000000" w:themeColor="text1"/>
        </w:rPr>
        <w:t xml:space="preserve">befintliga broars funktion och säkerhet. Syftet är att genom </w:t>
      </w:r>
      <w:r w:rsidR="00FA2165" w:rsidRPr="00F5489C">
        <w:rPr>
          <w:color w:val="000000" w:themeColor="text1"/>
        </w:rPr>
        <w:t xml:space="preserve">mätning och tillhörande analys och/eller </w:t>
      </w:r>
      <w:r w:rsidRPr="00F5489C">
        <w:rPr>
          <w:color w:val="000000" w:themeColor="text1"/>
        </w:rPr>
        <w:t>fullskaleförsök försäkra sig om att de beräkningsmodeller vi använder stämmer överens med de</w:t>
      </w:r>
      <w:r w:rsidR="000C68EC" w:rsidRPr="00F5489C">
        <w:rPr>
          <w:color w:val="000000" w:themeColor="text1"/>
        </w:rPr>
        <w:t>t beteende i konstruktionen</w:t>
      </w:r>
      <w:r w:rsidR="00FA2165" w:rsidRPr="00F5489C">
        <w:rPr>
          <w:color w:val="000000" w:themeColor="text1"/>
        </w:rPr>
        <w:t xml:space="preserve"> </w:t>
      </w:r>
      <w:r w:rsidRPr="00F5489C">
        <w:rPr>
          <w:color w:val="000000" w:themeColor="text1"/>
        </w:rPr>
        <w:t>som verkligen uppträder.</w:t>
      </w:r>
    </w:p>
    <w:p w14:paraId="1A215189" w14:textId="77777777" w:rsidR="00DC748B" w:rsidRPr="00DC748B" w:rsidRDefault="00DC748B" w:rsidP="00C467BF">
      <w:pPr>
        <w:pStyle w:val="FmFoI"/>
        <w:jc w:val="both"/>
      </w:pPr>
      <w:r w:rsidRPr="00DC748B">
        <w:t xml:space="preserve"> </w:t>
      </w:r>
    </w:p>
    <w:p w14:paraId="0B41B0CB" w14:textId="19818BE7" w:rsidR="00DC748B" w:rsidRDefault="00DC748B" w:rsidP="00C467BF">
      <w:pPr>
        <w:pStyle w:val="FmFoI"/>
        <w:jc w:val="both"/>
      </w:pPr>
      <w:r w:rsidRPr="00DC748B">
        <w:t xml:space="preserve">Centrala forskningsfrågor är metoder att översätta observerad nedbrytningsgrad/skador hos en konstruktion till information som kan användas vid bedömningen av framtida skadeutveckling och </w:t>
      </w:r>
      <w:r w:rsidRPr="00F5489C">
        <w:rPr>
          <w:color w:val="000000" w:themeColor="text1"/>
        </w:rPr>
        <w:t xml:space="preserve">därmed metoder för förutsägelse av utvecklingen av framtida säkerhetsnivå och funktion. </w:t>
      </w:r>
      <w:r w:rsidR="000C68EC" w:rsidRPr="00F5489C">
        <w:rPr>
          <w:color w:val="000000" w:themeColor="text1"/>
        </w:rPr>
        <w:t xml:space="preserve">Vidare bedömning av kvarvarande bärförmåga, livslängd </w:t>
      </w:r>
      <w:proofErr w:type="gramStart"/>
      <w:r w:rsidR="000C68EC" w:rsidRPr="00F5489C">
        <w:rPr>
          <w:color w:val="000000" w:themeColor="text1"/>
        </w:rPr>
        <w:t>etc.</w:t>
      </w:r>
      <w:proofErr w:type="gramEnd"/>
      <w:r w:rsidR="000C68EC" w:rsidRPr="00F5489C">
        <w:rPr>
          <w:color w:val="000000" w:themeColor="text1"/>
        </w:rPr>
        <w:t xml:space="preserve"> av partiellt skadade konstruktionen uppkommen av exempelvis korrosion. </w:t>
      </w:r>
      <w:r w:rsidRPr="00F5489C">
        <w:rPr>
          <w:color w:val="000000" w:themeColor="text1"/>
        </w:rPr>
        <w:t xml:space="preserve">Dessa metoder bygger främst på en förståelse </w:t>
      </w:r>
      <w:r w:rsidR="007F3E9D" w:rsidRPr="00F5489C">
        <w:rPr>
          <w:color w:val="000000" w:themeColor="text1"/>
        </w:rPr>
        <w:t xml:space="preserve">för </w:t>
      </w:r>
      <w:r w:rsidRPr="00F5489C">
        <w:rPr>
          <w:color w:val="000000" w:themeColor="text1"/>
        </w:rPr>
        <w:t xml:space="preserve">nedbrytningsmekanismer </w:t>
      </w:r>
      <w:r w:rsidRPr="00DC748B">
        <w:t>och dess tidsförlopp i olika situationer. En mer detaljerad beskrivning av forskningsprogrammet redovisas i bilaga A</w:t>
      </w:r>
      <w:r w:rsidR="00C536F4">
        <w:t>.</w:t>
      </w:r>
      <w:r w:rsidRPr="00DC748B">
        <w:t>3.2</w:t>
      </w:r>
      <w:r w:rsidR="00C536F4">
        <w:t>.</w:t>
      </w:r>
    </w:p>
    <w:p w14:paraId="72280750" w14:textId="77777777" w:rsidR="009E477D" w:rsidRDefault="009E477D" w:rsidP="004E030E">
      <w:pPr>
        <w:pStyle w:val="FmFoI"/>
      </w:pPr>
    </w:p>
    <w:p w14:paraId="04AD8D07" w14:textId="77777777" w:rsidR="009E477D" w:rsidRPr="00AD0E4D" w:rsidRDefault="005F28E5" w:rsidP="008A159B">
      <w:pPr>
        <w:pStyle w:val="Heading3"/>
      </w:pPr>
      <w:r>
        <w:t>M</w:t>
      </w:r>
      <w:r w:rsidR="009E477D" w:rsidRPr="00AD0E4D">
        <w:t>etoder för individuell bärighetsklassning av broar</w:t>
      </w:r>
    </w:p>
    <w:p w14:paraId="07A7F600" w14:textId="19E0E753" w:rsidR="00AC63C9" w:rsidRDefault="009E477D" w:rsidP="00C467BF">
      <w:pPr>
        <w:spacing w:line="240" w:lineRule="auto"/>
        <w:jc w:val="both"/>
        <w:rPr>
          <w:rFonts w:ascii="Times New Roman" w:hAnsi="Times New Roman"/>
        </w:rPr>
      </w:pPr>
      <w:r w:rsidRPr="00DD26D9">
        <w:rPr>
          <w:rFonts w:ascii="Times New Roman" w:hAnsi="Times New Roman"/>
        </w:rPr>
        <w:t xml:space="preserve">Man vill kunna utnyttja broars bärighet maximalt för att </w:t>
      </w:r>
      <w:proofErr w:type="gramStart"/>
      <w:r w:rsidRPr="00DD26D9">
        <w:rPr>
          <w:rFonts w:ascii="Times New Roman" w:hAnsi="Times New Roman"/>
        </w:rPr>
        <w:t>t.ex.</w:t>
      </w:r>
      <w:proofErr w:type="gramEnd"/>
      <w:r w:rsidRPr="00DD26D9">
        <w:rPr>
          <w:rFonts w:ascii="Times New Roman" w:hAnsi="Times New Roman"/>
        </w:rPr>
        <w:t xml:space="preserve"> färre transporter ska nekas passage över broar eller för att begränsa antalet trafikavstängningar i samband med tunga dispenstransporter. Idén med detta forskningsområde är att vidareutveckla tekniken för individuell bärighetsklassning av broar baserat på </w:t>
      </w:r>
      <w:r>
        <w:rPr>
          <w:rFonts w:ascii="Times New Roman" w:hAnsi="Times New Roman"/>
        </w:rPr>
        <w:t>specifik information som erhåll</w:t>
      </w:r>
      <w:r w:rsidRPr="00DD26D9">
        <w:rPr>
          <w:rFonts w:ascii="Times New Roman" w:hAnsi="Times New Roman"/>
        </w:rPr>
        <w:t xml:space="preserve">s genom mätning av trafiklaster och materialegenskaper in-situ för den aktuella konstruktionen. Forskningsområdet omfattar såväl väg- som järnvägsbroar.  Centrala forskningsfrågor är hur man kan </w:t>
      </w:r>
    </w:p>
    <w:p w14:paraId="226D5CC9" w14:textId="65B84FB7" w:rsidR="00AC63C9" w:rsidRPr="00F5489C" w:rsidRDefault="009E477D" w:rsidP="00C467BF">
      <w:pPr>
        <w:pStyle w:val="ListParagraph"/>
        <w:numPr>
          <w:ilvl w:val="0"/>
          <w:numId w:val="15"/>
        </w:numPr>
        <w:spacing w:line="240" w:lineRule="auto"/>
        <w:jc w:val="both"/>
        <w:rPr>
          <w:rFonts w:ascii="Times New Roman" w:hAnsi="Times New Roman"/>
          <w:color w:val="000000" w:themeColor="text1"/>
        </w:rPr>
      </w:pPr>
      <w:r w:rsidRPr="00C467BF">
        <w:rPr>
          <w:rFonts w:ascii="Times New Roman" w:hAnsi="Times New Roman"/>
        </w:rPr>
        <w:t xml:space="preserve">förbättra precisionen vid beskrivning av </w:t>
      </w:r>
      <w:r w:rsidRPr="00F5489C">
        <w:rPr>
          <w:rFonts w:ascii="Times New Roman" w:hAnsi="Times New Roman"/>
          <w:color w:val="000000" w:themeColor="text1"/>
        </w:rPr>
        <w:t>trafiklaster</w:t>
      </w:r>
      <w:r w:rsidR="000575A4" w:rsidRPr="00F5489C">
        <w:rPr>
          <w:rFonts w:ascii="Times New Roman" w:hAnsi="Times New Roman"/>
          <w:color w:val="000000" w:themeColor="text1"/>
        </w:rPr>
        <w:t xml:space="preserve"> exempelvis genom samverkan och interaktion mellan fordon och konstruktion</w:t>
      </w:r>
      <w:r w:rsidRPr="00F5489C">
        <w:rPr>
          <w:rFonts w:ascii="Times New Roman" w:hAnsi="Times New Roman"/>
          <w:color w:val="000000" w:themeColor="text1"/>
        </w:rPr>
        <w:t xml:space="preserve"> </w:t>
      </w:r>
    </w:p>
    <w:p w14:paraId="05B7E0A6" w14:textId="58188311" w:rsidR="00AC63C9" w:rsidRDefault="009E477D" w:rsidP="00C467BF">
      <w:pPr>
        <w:pStyle w:val="ListParagraph"/>
        <w:numPr>
          <w:ilvl w:val="0"/>
          <w:numId w:val="15"/>
        </w:numPr>
        <w:spacing w:line="240" w:lineRule="auto"/>
        <w:jc w:val="both"/>
        <w:rPr>
          <w:rFonts w:ascii="Times New Roman" w:hAnsi="Times New Roman"/>
        </w:rPr>
      </w:pPr>
      <w:r w:rsidRPr="00C467BF">
        <w:rPr>
          <w:rFonts w:ascii="Times New Roman" w:hAnsi="Times New Roman"/>
        </w:rPr>
        <w:t xml:space="preserve">verifiera bärighet och funktion på ett säkert sätt och </w:t>
      </w:r>
    </w:p>
    <w:p w14:paraId="002C0FC7" w14:textId="3B63013E" w:rsidR="00473D16" w:rsidRPr="00C467BF" w:rsidRDefault="009E477D" w:rsidP="00C467BF">
      <w:pPr>
        <w:pStyle w:val="ListParagraph"/>
        <w:numPr>
          <w:ilvl w:val="0"/>
          <w:numId w:val="15"/>
        </w:numPr>
        <w:spacing w:line="240" w:lineRule="auto"/>
        <w:jc w:val="both"/>
        <w:rPr>
          <w:rFonts w:ascii="Times New Roman" w:hAnsi="Times New Roman"/>
        </w:rPr>
      </w:pPr>
      <w:r w:rsidRPr="00C467BF">
        <w:rPr>
          <w:rFonts w:ascii="Times New Roman" w:hAnsi="Times New Roman"/>
        </w:rPr>
        <w:t>tolka och använda tillgänglig information om status och egenskaper för en specifik bro.</w:t>
      </w:r>
    </w:p>
    <w:p w14:paraId="1107F247" w14:textId="4AA4AF15" w:rsidR="009E477D" w:rsidRPr="00F5489C" w:rsidRDefault="00473D16" w:rsidP="00C467BF">
      <w:pPr>
        <w:spacing w:line="240" w:lineRule="auto"/>
        <w:jc w:val="both"/>
        <w:rPr>
          <w:rFonts w:ascii="Times New Roman" w:hAnsi="Times New Roman"/>
          <w:color w:val="000000" w:themeColor="text1"/>
        </w:rPr>
      </w:pPr>
      <w:r w:rsidRPr="00F5489C">
        <w:rPr>
          <w:rFonts w:ascii="Times New Roman" w:hAnsi="Times New Roman"/>
          <w:color w:val="000000" w:themeColor="text1"/>
        </w:rPr>
        <w:t xml:space="preserve">Utöver ovanstående är det angeläget att utarbeta en metodik för att hantera förbättrad prestanda exempelvis </w:t>
      </w:r>
      <w:r w:rsidR="000575A4" w:rsidRPr="00F5489C">
        <w:rPr>
          <w:rFonts w:ascii="Times New Roman" w:hAnsi="Times New Roman"/>
          <w:color w:val="000000" w:themeColor="text1"/>
        </w:rPr>
        <w:t xml:space="preserve">högre </w:t>
      </w:r>
      <w:r w:rsidRPr="00F5489C">
        <w:rPr>
          <w:rFonts w:ascii="Times New Roman" w:hAnsi="Times New Roman"/>
          <w:color w:val="000000" w:themeColor="text1"/>
        </w:rPr>
        <w:t xml:space="preserve">tillåtna trafiklaster för hela trafikstråk. Denna baseras på successiv förbättring och förfining av </w:t>
      </w:r>
      <w:r w:rsidR="000575A4" w:rsidRPr="00F5489C">
        <w:rPr>
          <w:rFonts w:ascii="Times New Roman" w:hAnsi="Times New Roman"/>
          <w:color w:val="000000" w:themeColor="text1"/>
        </w:rPr>
        <w:t xml:space="preserve">metoder vid bedömning av respektive byggnadsverk inom det studerade stråket. </w:t>
      </w:r>
      <w:r w:rsidRPr="00F5489C">
        <w:rPr>
          <w:rFonts w:ascii="Times New Roman" w:hAnsi="Times New Roman"/>
          <w:color w:val="000000" w:themeColor="text1"/>
        </w:rPr>
        <w:t xml:space="preserve">  </w:t>
      </w:r>
      <w:r w:rsidR="009E477D" w:rsidRPr="00F5489C">
        <w:rPr>
          <w:rFonts w:ascii="Times New Roman" w:hAnsi="Times New Roman"/>
          <w:color w:val="000000" w:themeColor="text1"/>
        </w:rPr>
        <w:t xml:space="preserve"> </w:t>
      </w:r>
    </w:p>
    <w:p w14:paraId="78E65220" w14:textId="60338D0D" w:rsidR="009E477D" w:rsidRPr="00DD26D9" w:rsidRDefault="009E477D" w:rsidP="00C467BF">
      <w:pPr>
        <w:pStyle w:val="NoSpacing"/>
        <w:jc w:val="both"/>
        <w:rPr>
          <w:rFonts w:ascii="Times New Roman" w:hAnsi="Times New Roman"/>
        </w:rPr>
      </w:pPr>
      <w:r w:rsidRPr="00DD26D9">
        <w:rPr>
          <w:rFonts w:ascii="Times New Roman" w:hAnsi="Times New Roman"/>
        </w:rPr>
        <w:t>Befintlig infrastruktur representerar ett mycket stort värde i samhället. Stora besparingar kan uppnås om vi med större kunskap kan förlänga livslängden på befintliga broar och tillåta tyngre transporter med bibehållen säkerhet. En mera detaljerad beskrivning av forskningsprogrammet redovisas i bilaga A</w:t>
      </w:r>
      <w:r w:rsidR="001F1460">
        <w:rPr>
          <w:rFonts w:ascii="Times New Roman" w:hAnsi="Times New Roman"/>
        </w:rPr>
        <w:t>.3.3</w:t>
      </w:r>
      <w:r w:rsidRPr="00DD26D9">
        <w:rPr>
          <w:rFonts w:ascii="Times New Roman" w:hAnsi="Times New Roman"/>
        </w:rPr>
        <w:t xml:space="preserve">. </w:t>
      </w:r>
    </w:p>
    <w:p w14:paraId="36E988A4" w14:textId="77777777" w:rsidR="00DC748B" w:rsidRPr="00DC748B" w:rsidRDefault="00DC748B" w:rsidP="00C467BF">
      <w:pPr>
        <w:pStyle w:val="FmFoI"/>
        <w:jc w:val="both"/>
      </w:pPr>
    </w:p>
    <w:p w14:paraId="382BCE86" w14:textId="77777777" w:rsidR="00DC748B" w:rsidRPr="00AD0E4D" w:rsidRDefault="00DC748B" w:rsidP="00571FA5">
      <w:pPr>
        <w:pStyle w:val="Heading3"/>
      </w:pPr>
      <w:r w:rsidRPr="00AD0E4D">
        <w:t>Förebyggande underhåll</w:t>
      </w:r>
    </w:p>
    <w:p w14:paraId="039EC772" w14:textId="34B70A48" w:rsidR="00DC748B" w:rsidRDefault="00DC748B" w:rsidP="00C467BF">
      <w:pPr>
        <w:pStyle w:val="FmFoI"/>
        <w:jc w:val="both"/>
      </w:pPr>
      <w:r w:rsidRPr="00DC748B">
        <w:t xml:space="preserve">Ett välgenomtänkt förebyggande underhåll leder till såväl längre livslängder som lägre livscykelkostnader och reducerad materialåtgång. Centrala forskningsfrågor är </w:t>
      </w:r>
      <w:proofErr w:type="gramStart"/>
      <w:r w:rsidRPr="00DC748B">
        <w:t>t ex</w:t>
      </w:r>
      <w:proofErr w:type="gramEnd"/>
      <w:r w:rsidRPr="00DC748B">
        <w:t>: kravnivåer, kvantifiering av effekter, tidsaspekter, verifieringsmetoder, mätosäkerhet och incitament för genomförande. En mer detaljerad beskrivning av forskningsprogrammet redovisas i bilaga A</w:t>
      </w:r>
      <w:r w:rsidR="00C536F4">
        <w:t>.</w:t>
      </w:r>
      <w:r w:rsidRPr="00DC748B">
        <w:t>3.</w:t>
      </w:r>
      <w:r w:rsidR="001F1460">
        <w:t>4</w:t>
      </w:r>
      <w:r w:rsidRPr="00DC748B">
        <w:t>.</w:t>
      </w:r>
    </w:p>
    <w:p w14:paraId="7D560EF1" w14:textId="77777777" w:rsidR="00A2606A" w:rsidRPr="00DC748B" w:rsidRDefault="00A2606A" w:rsidP="004E030E">
      <w:pPr>
        <w:pStyle w:val="FmFoI"/>
        <w:rPr>
          <w:rFonts w:ascii="Arial" w:hAnsi="Arial" w:cs="Arial"/>
          <w:b/>
        </w:rPr>
      </w:pPr>
    </w:p>
    <w:p w14:paraId="69882C09" w14:textId="77777777" w:rsidR="00DC748B" w:rsidRPr="00AD0E4D" w:rsidRDefault="00DC748B" w:rsidP="00571FA5">
      <w:pPr>
        <w:pStyle w:val="Heading3"/>
      </w:pPr>
      <w:r w:rsidRPr="00AD0E4D">
        <w:t xml:space="preserve">Rehabilitering, </w:t>
      </w:r>
      <w:r w:rsidR="00AE3C42">
        <w:t>r</w:t>
      </w:r>
      <w:r w:rsidRPr="00AD0E4D">
        <w:t>eparation och förstärkning</w:t>
      </w:r>
    </w:p>
    <w:p w14:paraId="280E321C" w14:textId="77777777" w:rsidR="00DC748B" w:rsidRDefault="00DC748B" w:rsidP="00C467BF">
      <w:pPr>
        <w:pStyle w:val="FmFoI"/>
        <w:jc w:val="both"/>
      </w:pPr>
      <w:r w:rsidRPr="00303944">
        <w:t>Viktiga frågor är samsp</w:t>
      </w:r>
      <w:r w:rsidRPr="00A65CD3">
        <w:t xml:space="preserve">elet under lång tid mellan en reparation och den skadade konstruktionen. Det krävs även en ökad förståelse </w:t>
      </w:r>
      <w:r w:rsidR="00AE3C42">
        <w:t>för</w:t>
      </w:r>
      <w:r w:rsidR="00AE3C42" w:rsidRPr="00A65CD3">
        <w:t xml:space="preserve"> </w:t>
      </w:r>
      <w:r w:rsidRPr="00A65CD3">
        <w:t xml:space="preserve">nedbrytningsmekanismer och fuktförhållanden i samband med val av reparationsmetod och utveckling av bättre reparationsmetoder och </w:t>
      </w:r>
      <w:r w:rsidR="0008042B">
        <w:t>reparations</w:t>
      </w:r>
      <w:r w:rsidRPr="00A65CD3">
        <w:t>material. Ökade</w:t>
      </w:r>
      <w:r w:rsidRPr="00ED0431">
        <w:t xml:space="preserve"> kunskaper inom reparationsområdet kommer även att kunna utnyttjas med framgång vid nyproduktion eftersom de medför att bättre och mera beständiga konstruktioner kan produceras. Följden blir att reparationsbehovet hos kommande konstruktioner på sikt bör mi</w:t>
      </w:r>
      <w:r w:rsidRPr="00BC25FE">
        <w:t>nska.</w:t>
      </w:r>
    </w:p>
    <w:p w14:paraId="43A511AC" w14:textId="77777777" w:rsidR="00A2606A" w:rsidRPr="00A65CD3" w:rsidRDefault="00A2606A" w:rsidP="00C467BF">
      <w:pPr>
        <w:pStyle w:val="FmFoI"/>
        <w:jc w:val="both"/>
      </w:pPr>
    </w:p>
    <w:p w14:paraId="2EA3C17C" w14:textId="77777777" w:rsidR="00DC748B" w:rsidRPr="004E030E" w:rsidRDefault="00DC748B" w:rsidP="00C467BF">
      <w:pPr>
        <w:pStyle w:val="FmFoI"/>
        <w:jc w:val="both"/>
      </w:pPr>
      <w:r w:rsidRPr="00ED0431">
        <w:t xml:space="preserve">Centrala forskningsfrågor är utveckling av förbättrade metoder </w:t>
      </w:r>
      <w:r w:rsidR="007F3E9D">
        <w:t xml:space="preserve">för rehabilitering/reparation och förstärkning av skadade konstruktioner så att önskade funktionskrav uppfylls, </w:t>
      </w:r>
      <w:r w:rsidRPr="00ED0431">
        <w:t>metoder för värdering av olika reparationsmetoders lämplighet vid olika skadetyper, skadeorsaker och konstruktionsdelar</w:t>
      </w:r>
      <w:r w:rsidR="007F3E9D">
        <w:t xml:space="preserve"> samt analys- och mätmetoder för att utvärdera nyttan med reparations- och förstärkningsarbeten</w:t>
      </w:r>
      <w:r w:rsidRPr="00ED0431">
        <w:t>. En mer detaljerad beskrivning av forskningsprogrammet red</w:t>
      </w:r>
      <w:r w:rsidRPr="00BC25FE">
        <w:t>ovisas i bilaga A</w:t>
      </w:r>
      <w:r w:rsidR="00C536F4" w:rsidRPr="00887317">
        <w:t>.</w:t>
      </w:r>
      <w:r w:rsidRPr="003D13AE">
        <w:t>3.</w:t>
      </w:r>
      <w:r w:rsidR="001F1460">
        <w:t>5</w:t>
      </w:r>
      <w:r w:rsidR="00D66626" w:rsidRPr="004E030E">
        <w:t>.</w:t>
      </w:r>
    </w:p>
    <w:p w14:paraId="237EAF52" w14:textId="77777777" w:rsidR="00DC748B" w:rsidRPr="00AD0E4D" w:rsidRDefault="00D66626" w:rsidP="00AD0E4D">
      <w:pPr>
        <w:pStyle w:val="Heading2"/>
      </w:pPr>
      <w:r w:rsidRPr="00AD0E4D">
        <w:t>U</w:t>
      </w:r>
      <w:r w:rsidR="00DC748B" w:rsidRPr="00AD0E4D">
        <w:t>tveckling av processer och industriellt tänkande</w:t>
      </w:r>
    </w:p>
    <w:p w14:paraId="4E18962F" w14:textId="3CAE9C1A" w:rsidR="00DC748B" w:rsidRDefault="00DC748B" w:rsidP="00C467BF">
      <w:pPr>
        <w:pStyle w:val="FmFoI"/>
        <w:jc w:val="both"/>
        <w:rPr>
          <w:lang w:eastAsia="sv-SE"/>
        </w:rPr>
      </w:pPr>
      <w:r w:rsidRPr="00DC748B">
        <w:rPr>
          <w:lang w:eastAsia="sv-SE"/>
        </w:rPr>
        <w:t xml:space="preserve">Utveckling </w:t>
      </w:r>
      <w:r w:rsidRPr="00DF3AD1">
        <w:rPr>
          <w:lang w:eastAsia="sv-SE"/>
        </w:rPr>
        <w:t>av industriell</w:t>
      </w:r>
      <w:r w:rsidR="00DE61C7" w:rsidRPr="00DF3AD1">
        <w:rPr>
          <w:lang w:eastAsia="sv-SE"/>
        </w:rPr>
        <w:t>a processer</w:t>
      </w:r>
      <w:r w:rsidRPr="00DF3AD1">
        <w:rPr>
          <w:lang w:eastAsia="sv-SE"/>
        </w:rPr>
        <w:t xml:space="preserve"> ger</w:t>
      </w:r>
      <w:r w:rsidRPr="00DC748B">
        <w:rPr>
          <w:lang w:eastAsia="sv-SE"/>
        </w:rPr>
        <w:t xml:space="preserve"> tydliga förtjänster vid såväl nyproduktion som vid reparation och underhåll. Nya produktionsmetoder och effektiv </w:t>
      </w:r>
      <w:r w:rsidR="00CE337B" w:rsidRPr="00F5489C">
        <w:rPr>
          <w:color w:val="000000" w:themeColor="text1"/>
          <w:lang w:eastAsia="sv-SE"/>
        </w:rPr>
        <w:t xml:space="preserve">projektstyrning </w:t>
      </w:r>
      <w:r w:rsidRPr="00F5489C">
        <w:rPr>
          <w:color w:val="000000" w:themeColor="text1"/>
          <w:lang w:eastAsia="sv-SE"/>
        </w:rPr>
        <w:t xml:space="preserve">tillsammans med </w:t>
      </w:r>
      <w:r w:rsidR="00CE337B" w:rsidRPr="00F5489C">
        <w:rPr>
          <w:color w:val="000000" w:themeColor="text1"/>
          <w:lang w:eastAsia="sv-SE"/>
        </w:rPr>
        <w:t xml:space="preserve">tekniska plattformar, </w:t>
      </w:r>
      <w:proofErr w:type="spellStart"/>
      <w:r w:rsidR="00CE337B" w:rsidRPr="00F5489C">
        <w:rPr>
          <w:color w:val="000000" w:themeColor="text1"/>
          <w:lang w:eastAsia="sv-SE"/>
        </w:rPr>
        <w:t>modularisering</w:t>
      </w:r>
      <w:proofErr w:type="spellEnd"/>
      <w:r w:rsidR="00CE337B" w:rsidRPr="00F5489C">
        <w:rPr>
          <w:color w:val="000000" w:themeColor="text1"/>
          <w:lang w:eastAsia="sv-SE"/>
        </w:rPr>
        <w:t xml:space="preserve"> och standardisering på olika nivåer allt från byggnadsverk via byggdel till komponenter </w:t>
      </w:r>
      <w:r w:rsidRPr="00DC748B">
        <w:rPr>
          <w:lang w:eastAsia="sv-SE"/>
        </w:rPr>
        <w:t xml:space="preserve">ger stora ekonomiska vinster i form av effektivitetshöjning, bättre resursutnyttjande och </w:t>
      </w:r>
      <w:r w:rsidR="00FA1E2C">
        <w:rPr>
          <w:lang w:eastAsia="sv-SE"/>
        </w:rPr>
        <w:t>bättre kvalitet</w:t>
      </w:r>
      <w:r w:rsidRPr="00DC748B">
        <w:rPr>
          <w:lang w:eastAsia="sv-SE"/>
        </w:rPr>
        <w:t xml:space="preserve">. </w:t>
      </w:r>
    </w:p>
    <w:p w14:paraId="20466829" w14:textId="77777777" w:rsidR="00A2606A" w:rsidRPr="00DC748B" w:rsidRDefault="00A2606A" w:rsidP="00C467BF">
      <w:pPr>
        <w:pStyle w:val="FmFoI"/>
        <w:jc w:val="both"/>
        <w:rPr>
          <w:lang w:eastAsia="sv-SE"/>
        </w:rPr>
      </w:pPr>
    </w:p>
    <w:p w14:paraId="4816B3A0" w14:textId="120EE8B4" w:rsidR="00D61393" w:rsidRDefault="00D61393" w:rsidP="007C3F16">
      <w:pPr>
        <w:pStyle w:val="FmFoI"/>
        <w:jc w:val="both"/>
        <w:rPr>
          <w:lang w:eastAsia="sv-SE"/>
        </w:rPr>
      </w:pPr>
      <w:r w:rsidRPr="00DC748B">
        <w:rPr>
          <w:lang w:eastAsia="sv-SE"/>
        </w:rPr>
        <w:t xml:space="preserve">Förutom de ekonomiska vinsterna innebär industrialiserat </w:t>
      </w:r>
      <w:r>
        <w:rPr>
          <w:lang w:eastAsia="sv-SE"/>
        </w:rPr>
        <w:t xml:space="preserve">tänkande i kombination med nya affärsmodeller </w:t>
      </w:r>
      <w:r w:rsidR="007C3F16">
        <w:rPr>
          <w:lang w:eastAsia="sv-SE"/>
        </w:rPr>
        <w:t xml:space="preserve">och </w:t>
      </w:r>
      <w:r>
        <w:rPr>
          <w:lang w:eastAsia="sv-SE"/>
        </w:rPr>
        <w:t xml:space="preserve">en effektivare projektstyrning </w:t>
      </w:r>
      <w:r w:rsidR="007C3F16" w:rsidRPr="00F5489C">
        <w:rPr>
          <w:color w:val="000000" w:themeColor="text1"/>
          <w:lang w:eastAsia="sv-SE"/>
        </w:rPr>
        <w:t xml:space="preserve">ett </w:t>
      </w:r>
      <w:r w:rsidR="00CE337B" w:rsidRPr="00F5489C">
        <w:rPr>
          <w:color w:val="000000" w:themeColor="text1"/>
          <w:lang w:eastAsia="sv-SE"/>
        </w:rPr>
        <w:t>möjliggör</w:t>
      </w:r>
      <w:r w:rsidR="007C3F16" w:rsidRPr="00F5489C">
        <w:rPr>
          <w:color w:val="000000" w:themeColor="text1"/>
          <w:lang w:eastAsia="sv-SE"/>
        </w:rPr>
        <w:t>ande</w:t>
      </w:r>
      <w:r w:rsidR="00CE337B" w:rsidRPr="00F5489C">
        <w:rPr>
          <w:color w:val="000000" w:themeColor="text1"/>
          <w:lang w:eastAsia="sv-SE"/>
        </w:rPr>
        <w:t xml:space="preserve"> </w:t>
      </w:r>
      <w:r w:rsidR="007C3F16" w:rsidRPr="00F5489C">
        <w:rPr>
          <w:color w:val="000000" w:themeColor="text1"/>
          <w:lang w:eastAsia="sv-SE"/>
        </w:rPr>
        <w:t>av</w:t>
      </w:r>
      <w:r w:rsidR="007C3F16">
        <w:rPr>
          <w:color w:val="FF0000"/>
          <w:lang w:eastAsia="sv-SE"/>
        </w:rPr>
        <w:t xml:space="preserve"> </w:t>
      </w:r>
      <w:r>
        <w:rPr>
          <w:lang w:eastAsia="sv-SE"/>
        </w:rPr>
        <w:t>kortare byggtider</w:t>
      </w:r>
      <w:r w:rsidR="007C3F16">
        <w:rPr>
          <w:lang w:eastAsia="sv-SE"/>
        </w:rPr>
        <w:t xml:space="preserve"> och bättre arbetsmiljö</w:t>
      </w:r>
      <w:r>
        <w:rPr>
          <w:lang w:eastAsia="sv-SE"/>
        </w:rPr>
        <w:t xml:space="preserve">. Detta </w:t>
      </w:r>
      <w:r w:rsidR="007C3F16" w:rsidRPr="00F5489C">
        <w:rPr>
          <w:color w:val="000000" w:themeColor="text1"/>
          <w:lang w:eastAsia="sv-SE"/>
        </w:rPr>
        <w:t xml:space="preserve">leder </w:t>
      </w:r>
      <w:r w:rsidR="00E4552B" w:rsidRPr="00F5489C">
        <w:rPr>
          <w:color w:val="000000" w:themeColor="text1"/>
          <w:lang w:eastAsia="sv-SE"/>
        </w:rPr>
        <w:t xml:space="preserve">dessutom till ett mer planerat och strukturerat arbete på </w:t>
      </w:r>
      <w:r w:rsidRPr="00F5489C">
        <w:rPr>
          <w:color w:val="000000" w:themeColor="text1"/>
          <w:lang w:eastAsia="sv-SE"/>
        </w:rPr>
        <w:t>byggarbetsplatsen</w:t>
      </w:r>
      <w:r w:rsidRPr="00E4552B">
        <w:rPr>
          <w:color w:val="FF0000"/>
          <w:lang w:eastAsia="sv-SE"/>
        </w:rPr>
        <w:t xml:space="preserve"> </w:t>
      </w:r>
      <w:r w:rsidRPr="00DC748B">
        <w:rPr>
          <w:lang w:eastAsia="sv-SE"/>
        </w:rPr>
        <w:t xml:space="preserve">vilket </w:t>
      </w:r>
      <w:r>
        <w:rPr>
          <w:lang w:eastAsia="sv-SE"/>
        </w:rPr>
        <w:t xml:space="preserve">i sin tur </w:t>
      </w:r>
      <w:r w:rsidRPr="00DC748B">
        <w:rPr>
          <w:lang w:eastAsia="sv-SE"/>
        </w:rPr>
        <w:t xml:space="preserve">bidrar till, förbättrad säkerhet, minskad </w:t>
      </w:r>
      <w:r w:rsidR="00C64FBF">
        <w:rPr>
          <w:lang w:eastAsia="sv-SE"/>
        </w:rPr>
        <w:t xml:space="preserve">klimatpåverkan och </w:t>
      </w:r>
      <w:r w:rsidRPr="00DC748B">
        <w:rPr>
          <w:lang w:eastAsia="sv-SE"/>
        </w:rPr>
        <w:t>inverkan på den omgivande miljön</w:t>
      </w:r>
      <w:r w:rsidR="00C64FBF">
        <w:rPr>
          <w:lang w:eastAsia="sv-SE"/>
        </w:rPr>
        <w:t xml:space="preserve"> samt</w:t>
      </w:r>
      <w:r w:rsidRPr="00DC748B">
        <w:rPr>
          <w:lang w:eastAsia="sv-SE"/>
        </w:rPr>
        <w:t xml:space="preserve"> mindre trafikstörningar för trafikanter.</w:t>
      </w:r>
    </w:p>
    <w:p w14:paraId="29F5ECF3" w14:textId="77777777" w:rsidR="00D61393" w:rsidRPr="00DC748B" w:rsidRDefault="00D61393" w:rsidP="00C467BF">
      <w:pPr>
        <w:pStyle w:val="FmFoI"/>
        <w:jc w:val="both"/>
        <w:rPr>
          <w:lang w:eastAsia="sv-SE"/>
        </w:rPr>
      </w:pPr>
    </w:p>
    <w:p w14:paraId="5A8FE85D" w14:textId="50BC8F05" w:rsidR="00D61393" w:rsidRPr="00F5489C" w:rsidRDefault="00D61393" w:rsidP="00C467BF">
      <w:pPr>
        <w:pStyle w:val="FmFoI"/>
        <w:jc w:val="both"/>
        <w:rPr>
          <w:color w:val="000000" w:themeColor="text1"/>
          <w:lang w:eastAsia="sv-SE"/>
        </w:rPr>
      </w:pPr>
      <w:r w:rsidRPr="00DC748B">
        <w:rPr>
          <w:lang w:eastAsia="sv-SE"/>
        </w:rPr>
        <w:t>Den nödvändiga tekniska utvecklingen för att uppnå en effektiv industrialiserad process kräver en helhetssyn där alla delar i processen integreras</w:t>
      </w:r>
      <w:r w:rsidR="008728B0">
        <w:rPr>
          <w:lang w:eastAsia="sv-SE"/>
        </w:rPr>
        <w:t xml:space="preserve"> i ett tidigt skede</w:t>
      </w:r>
      <w:r w:rsidRPr="00DC748B">
        <w:rPr>
          <w:lang w:eastAsia="sv-SE"/>
        </w:rPr>
        <w:t xml:space="preserve">. Samspelet </w:t>
      </w:r>
      <w:r w:rsidRPr="00DF3AD1">
        <w:rPr>
          <w:lang w:eastAsia="sv-SE"/>
        </w:rPr>
        <w:t>mellan materialteknik,</w:t>
      </w:r>
      <w:r>
        <w:rPr>
          <w:lang w:eastAsia="sv-SE"/>
        </w:rPr>
        <w:t xml:space="preserve"> </w:t>
      </w:r>
      <w:r w:rsidRPr="00DC748B">
        <w:rPr>
          <w:lang w:eastAsia="sv-SE"/>
        </w:rPr>
        <w:t xml:space="preserve">konstruktionsteknik, produktionsmetoder och byggplatsorganisation är ytterst viktigt för att uppnå optimala koncept för </w:t>
      </w:r>
      <w:r>
        <w:rPr>
          <w:lang w:eastAsia="sv-SE"/>
        </w:rPr>
        <w:t xml:space="preserve">ett effektivt </w:t>
      </w:r>
      <w:proofErr w:type="spellStart"/>
      <w:r w:rsidRPr="00DC748B">
        <w:rPr>
          <w:lang w:eastAsia="sv-SE"/>
        </w:rPr>
        <w:t>anläggningsbyggande</w:t>
      </w:r>
      <w:proofErr w:type="spellEnd"/>
      <w:r w:rsidRPr="00DC748B">
        <w:rPr>
          <w:lang w:eastAsia="sv-SE"/>
        </w:rPr>
        <w:t xml:space="preserve">. Detta ställer krav på innovation och nytänkande </w:t>
      </w:r>
      <w:r w:rsidR="00E4552B" w:rsidRPr="00F5489C">
        <w:rPr>
          <w:color w:val="000000" w:themeColor="text1"/>
          <w:lang w:eastAsia="sv-SE"/>
        </w:rPr>
        <w:t>vid val av teknisk lösning och dess uppby</w:t>
      </w:r>
      <w:r w:rsidR="00916C68" w:rsidRPr="00F5489C">
        <w:rPr>
          <w:color w:val="000000" w:themeColor="text1"/>
          <w:lang w:eastAsia="sv-SE"/>
        </w:rPr>
        <w:t>g</w:t>
      </w:r>
      <w:r w:rsidR="00E4552B" w:rsidRPr="00F5489C">
        <w:rPr>
          <w:color w:val="000000" w:themeColor="text1"/>
          <w:lang w:eastAsia="sv-SE"/>
        </w:rPr>
        <w:t xml:space="preserve">gnad </w:t>
      </w:r>
      <w:r w:rsidRPr="00F5489C">
        <w:rPr>
          <w:color w:val="000000" w:themeColor="text1"/>
          <w:lang w:eastAsia="sv-SE"/>
        </w:rPr>
        <w:t>såväl som vidareutvecklade affärsformer.</w:t>
      </w:r>
    </w:p>
    <w:p w14:paraId="5DD21991" w14:textId="77777777" w:rsidR="00D61393" w:rsidRPr="00DC748B" w:rsidRDefault="00D61393" w:rsidP="00C467BF">
      <w:pPr>
        <w:pStyle w:val="FmFoI"/>
        <w:jc w:val="both"/>
        <w:rPr>
          <w:lang w:eastAsia="sv-SE"/>
        </w:rPr>
      </w:pPr>
    </w:p>
    <w:p w14:paraId="6419A4E1" w14:textId="740F60D9" w:rsidR="00D61393" w:rsidRPr="000314BE" w:rsidRDefault="00D61393" w:rsidP="00F5489C">
      <w:pPr>
        <w:pStyle w:val="FmFoI"/>
        <w:jc w:val="both"/>
        <w:rPr>
          <w:strike/>
          <w:color w:val="FF0000"/>
        </w:rPr>
      </w:pPr>
      <w:r w:rsidRPr="00DC748B">
        <w:t xml:space="preserve">Industriellt </w:t>
      </w:r>
      <w:r>
        <w:t>tänkande</w:t>
      </w:r>
      <w:r w:rsidRPr="00DC748B">
        <w:t xml:space="preserve"> har under senare år fått </w:t>
      </w:r>
      <w:r>
        <w:t>ökad</w:t>
      </w:r>
      <w:r w:rsidRPr="00DC748B">
        <w:t xml:space="preserve"> uppmärksamhet och hos de byggande aktörerna finns idag stor erfarenhet och en kunskapsbas </w:t>
      </w:r>
      <w:r>
        <w:t>inom detta område</w:t>
      </w:r>
      <w:r w:rsidRPr="00DC748B">
        <w:t xml:space="preserve">. Detta skapar möjligheter att effektivisera </w:t>
      </w:r>
      <w:r w:rsidR="00E4552B" w:rsidRPr="00F5489C">
        <w:rPr>
          <w:color w:val="000000" w:themeColor="text1"/>
        </w:rPr>
        <w:t xml:space="preserve">hela genomförandeprocessen för ett projekt såväl som i efterföljande drift- och underhållsskede. Vidare möjliggör det utveckling av affärsformer </w:t>
      </w:r>
      <w:r w:rsidR="000314BE" w:rsidRPr="00F5489C">
        <w:rPr>
          <w:color w:val="000000" w:themeColor="text1"/>
        </w:rPr>
        <w:t>där branschens aktörer har möjlighet att utveckla dessa enligt ett strukturerat men ändå flexibelt synsätt. Industriellt tänkande är tillämpbart för samtliga sekvenser i process och dess metodval. För en beställare leder detta till bland annat förbättrad projekt- och kvalitetsstyrning</w:t>
      </w:r>
      <w:r w:rsidR="000314BE" w:rsidRPr="00F5489C">
        <w:rPr>
          <w:strike/>
          <w:color w:val="000000" w:themeColor="text1"/>
        </w:rPr>
        <w:t xml:space="preserve">. </w:t>
      </w:r>
      <w:r w:rsidR="00E4552B" w:rsidRPr="000314BE">
        <w:rPr>
          <w:strike/>
          <w:color w:val="FF0000"/>
        </w:rPr>
        <w:t xml:space="preserve"> </w:t>
      </w:r>
    </w:p>
    <w:p w14:paraId="46D73CC4" w14:textId="77777777" w:rsidR="00D61393" w:rsidRDefault="00D61393" w:rsidP="00C467BF">
      <w:pPr>
        <w:pStyle w:val="FMBilFoI"/>
        <w:jc w:val="both"/>
      </w:pPr>
    </w:p>
    <w:p w14:paraId="4A431873" w14:textId="77777777" w:rsidR="00DC748B" w:rsidRDefault="00DC748B" w:rsidP="00C467BF">
      <w:pPr>
        <w:pStyle w:val="FmFoI"/>
        <w:jc w:val="both"/>
      </w:pPr>
      <w:r w:rsidRPr="00DC748B">
        <w:t>Nedan ges en översiktlig beskrivning av fyra underområden som bedöms vara prioriterade med hänsyn till processer och industriellt tänkande. För delområdena har centrala forskningsfrågor tagits fram</w:t>
      </w:r>
      <w:r w:rsidR="00EB6285">
        <w:t xml:space="preserve"> och redovisas i </w:t>
      </w:r>
      <w:r w:rsidR="00C65248">
        <w:t>b</w:t>
      </w:r>
      <w:r w:rsidR="00EB6285">
        <w:t>ilaga A</w:t>
      </w:r>
      <w:r w:rsidR="00C65248">
        <w:t>.4</w:t>
      </w:r>
      <w:r w:rsidR="00EB6285">
        <w:t xml:space="preserve"> liksom idéer </w:t>
      </w:r>
      <w:r w:rsidRPr="00DC748B">
        <w:t>på forskningsinsatser. I bilagan beskrivs även forskningsområdets status liksom n</w:t>
      </w:r>
      <w:r w:rsidR="00C536F4">
        <w:t>ytta för samhälle och industri.</w:t>
      </w:r>
    </w:p>
    <w:p w14:paraId="0B0DC72D" w14:textId="77777777" w:rsidR="00A2606A" w:rsidRDefault="00A2606A" w:rsidP="004E030E">
      <w:pPr>
        <w:pStyle w:val="FmFoI"/>
      </w:pPr>
    </w:p>
    <w:p w14:paraId="2A9EC332" w14:textId="77777777" w:rsidR="00C536F4" w:rsidRPr="00571FA5" w:rsidRDefault="00DC748B" w:rsidP="00AD0E4D">
      <w:pPr>
        <w:pStyle w:val="Heading3"/>
      </w:pPr>
      <w:r w:rsidRPr="00AD0E4D">
        <w:t>Processförbättringar</w:t>
      </w:r>
    </w:p>
    <w:p w14:paraId="27B31155" w14:textId="0D3AACE4" w:rsidR="004932E2" w:rsidRDefault="00727338" w:rsidP="00C467BF">
      <w:pPr>
        <w:pStyle w:val="FmFoI"/>
        <w:jc w:val="both"/>
      </w:pPr>
      <w:r w:rsidRPr="00BD4A55">
        <w:t xml:space="preserve">Utvecklingen av industriella processer och metoder </w:t>
      </w:r>
      <w:r w:rsidR="000314BE">
        <w:t xml:space="preserve">kommer att leda till bättre kvalitet, förbättrad arbetsmiljö och säkerhet, mindre miljöpåverkan </w:t>
      </w:r>
      <w:proofErr w:type="spellStart"/>
      <w:r w:rsidR="000314BE">
        <w:t>etc</w:t>
      </w:r>
      <w:proofErr w:type="spellEnd"/>
      <w:r w:rsidR="00127E15" w:rsidRPr="000314BE">
        <w:rPr>
          <w:strike/>
        </w:rPr>
        <w:t xml:space="preserve"> </w:t>
      </w:r>
      <w:r w:rsidR="00127E15" w:rsidRPr="00727338">
        <w:t xml:space="preserve">Nedan anges några exempel på </w:t>
      </w:r>
      <w:r w:rsidR="00127E15" w:rsidRPr="00BD4A55">
        <w:t>process</w:t>
      </w:r>
      <w:r w:rsidR="00127E15" w:rsidRPr="00727338">
        <w:t>förbättring</w:t>
      </w:r>
      <w:r w:rsidR="00127E15" w:rsidRPr="00BD4A55">
        <w:t>ar</w:t>
      </w:r>
      <w:r w:rsidR="00127E15" w:rsidRPr="00727338">
        <w:t>:</w:t>
      </w:r>
    </w:p>
    <w:p w14:paraId="1BACBE40" w14:textId="77777777" w:rsidR="004932E2" w:rsidRDefault="004932E2" w:rsidP="00C467BF">
      <w:pPr>
        <w:pStyle w:val="FmFoI"/>
        <w:jc w:val="both"/>
      </w:pPr>
    </w:p>
    <w:p w14:paraId="784237CD" w14:textId="77777777" w:rsidR="002F52B5" w:rsidRDefault="004932E2" w:rsidP="00C467BF">
      <w:pPr>
        <w:pStyle w:val="FmFoI"/>
        <w:numPr>
          <w:ilvl w:val="0"/>
          <w:numId w:val="9"/>
        </w:numPr>
        <w:jc w:val="both"/>
      </w:pPr>
      <w:r w:rsidRPr="00DC748B">
        <w:t xml:space="preserve">Industriellt tänkande </w:t>
      </w:r>
      <w:r>
        <w:t xml:space="preserve">i </w:t>
      </w:r>
      <w:r w:rsidRPr="00C844C1">
        <w:t>samtliga skeden från plan via projektering och byggande till förvaltning i integrerade digitala modeller och st</w:t>
      </w:r>
      <w:r>
        <w:t>r</w:t>
      </w:r>
      <w:r w:rsidRPr="00C844C1">
        <w:t>ukturer.</w:t>
      </w:r>
      <w:r w:rsidRPr="00DC748B">
        <w:t xml:space="preserve"> Detta innefattar </w:t>
      </w:r>
      <w:r w:rsidR="00BC645C">
        <w:t xml:space="preserve">även så kallat </w:t>
      </w:r>
      <w:r w:rsidRPr="00DC748B">
        <w:t xml:space="preserve">virtuellt byggande där design och olika typer av analyser och kalkyl- och planeringsverktyg kan </w:t>
      </w:r>
      <w:r w:rsidRPr="00DF3AD1">
        <w:t>integreras i olika</w:t>
      </w:r>
      <w:r>
        <w:t xml:space="preserve"> </w:t>
      </w:r>
      <w:r w:rsidRPr="00DC748B">
        <w:t>modeller</w:t>
      </w:r>
      <w:r w:rsidR="00255CFE">
        <w:t>.</w:t>
      </w:r>
    </w:p>
    <w:p w14:paraId="133B5E47" w14:textId="57F65942" w:rsidR="00A16B4A" w:rsidRPr="00F5489C" w:rsidRDefault="00A16B4A" w:rsidP="00C467BF">
      <w:pPr>
        <w:pStyle w:val="FmFoI"/>
        <w:numPr>
          <w:ilvl w:val="0"/>
          <w:numId w:val="9"/>
        </w:numPr>
        <w:jc w:val="both"/>
        <w:rPr>
          <w:color w:val="000000" w:themeColor="text1"/>
        </w:rPr>
      </w:pPr>
      <w:r w:rsidRPr="00F5489C">
        <w:rPr>
          <w:color w:val="000000" w:themeColor="text1"/>
        </w:rPr>
        <w:t xml:space="preserve">Utveckling av process för att möjliggöra ett sömlöst informationsflöde avseende byggnadsverk för hela processen med beaktande av </w:t>
      </w:r>
      <w:proofErr w:type="spellStart"/>
      <w:r w:rsidRPr="00F5489C">
        <w:rPr>
          <w:color w:val="000000" w:themeColor="text1"/>
        </w:rPr>
        <w:t>kontraktuella</w:t>
      </w:r>
      <w:proofErr w:type="spellEnd"/>
      <w:r w:rsidRPr="00F5489C">
        <w:rPr>
          <w:color w:val="000000" w:themeColor="text1"/>
        </w:rPr>
        <w:t xml:space="preserve"> aspekter såväl som krav på informationssäkerhet. </w:t>
      </w:r>
    </w:p>
    <w:p w14:paraId="75EF322D" w14:textId="6EEEE395" w:rsidR="004932E2" w:rsidRPr="00F5489C" w:rsidRDefault="004932E2" w:rsidP="00C467BF">
      <w:pPr>
        <w:pStyle w:val="FmFoI"/>
        <w:numPr>
          <w:ilvl w:val="0"/>
          <w:numId w:val="9"/>
        </w:numPr>
        <w:jc w:val="both"/>
        <w:rPr>
          <w:color w:val="000000" w:themeColor="text1"/>
        </w:rPr>
      </w:pPr>
      <w:r w:rsidRPr="00F5489C">
        <w:rPr>
          <w:color w:val="000000" w:themeColor="text1"/>
        </w:rPr>
        <w:t xml:space="preserve">En projekteringsprocess där god byggbarhet </w:t>
      </w:r>
      <w:r w:rsidR="00255CFE" w:rsidRPr="00F5489C">
        <w:rPr>
          <w:color w:val="000000" w:themeColor="text1"/>
        </w:rPr>
        <w:t xml:space="preserve">tidigt i processen </w:t>
      </w:r>
      <w:r w:rsidRPr="00F5489C">
        <w:rPr>
          <w:color w:val="000000" w:themeColor="text1"/>
        </w:rPr>
        <w:t>blir en integrerad del i såväl kravställande som genomförande av projekteringen och där visualiserande arbetsberedningar kan skapas digitalt. Med god byggbarhet avses val av produktionsmetod men även att säkerställa god arbetsmiljö</w:t>
      </w:r>
      <w:r w:rsidR="00255CFE" w:rsidRPr="00F5489C">
        <w:rPr>
          <w:color w:val="000000" w:themeColor="text1"/>
        </w:rPr>
        <w:t>,</w:t>
      </w:r>
      <w:r w:rsidRPr="00F5489C">
        <w:rPr>
          <w:color w:val="000000" w:themeColor="text1"/>
        </w:rPr>
        <w:t xml:space="preserve"> säkerhet</w:t>
      </w:r>
      <w:r w:rsidR="00255CFE" w:rsidRPr="00F5489C">
        <w:rPr>
          <w:color w:val="000000" w:themeColor="text1"/>
        </w:rPr>
        <w:t xml:space="preserve"> minimerad miljöpåverkan. Vidare innebär det strukturerad erfarenhetsåterföring från liknande förhållanden.</w:t>
      </w:r>
    </w:p>
    <w:p w14:paraId="5C09B41D" w14:textId="45F2EA07" w:rsidR="004932E2" w:rsidRDefault="004932E2" w:rsidP="00C467BF">
      <w:pPr>
        <w:pStyle w:val="FmFoI"/>
        <w:numPr>
          <w:ilvl w:val="0"/>
          <w:numId w:val="9"/>
        </w:numPr>
        <w:jc w:val="both"/>
      </w:pPr>
      <w:r w:rsidRPr="00DC748B">
        <w:t>Utveckling av konfigurerbara produkter i anläggningsbyggande</w:t>
      </w:r>
      <w:r>
        <w:t>t</w:t>
      </w:r>
      <w:r w:rsidRPr="00DC748B">
        <w:t xml:space="preserve"> </w:t>
      </w:r>
      <w:r w:rsidRPr="004E00BD">
        <w:t>genom standardisering på olika nivåer från typbroar, via konstruktionsdelar till komponenter</w:t>
      </w:r>
      <w:r w:rsidR="00B61203">
        <w:t>.</w:t>
      </w:r>
    </w:p>
    <w:p w14:paraId="36ECB6B0" w14:textId="721E390F" w:rsidR="004932E2" w:rsidRPr="00F5489C" w:rsidRDefault="00255CFE" w:rsidP="00C467BF">
      <w:pPr>
        <w:pStyle w:val="FmFoI"/>
        <w:numPr>
          <w:ilvl w:val="0"/>
          <w:numId w:val="9"/>
        </w:numPr>
        <w:jc w:val="both"/>
        <w:rPr>
          <w:strike/>
          <w:color w:val="000000" w:themeColor="text1"/>
        </w:rPr>
      </w:pPr>
      <w:r w:rsidRPr="00F5489C">
        <w:rPr>
          <w:color w:val="000000" w:themeColor="text1"/>
        </w:rPr>
        <w:t xml:space="preserve">Förbättring och utveckling av bygglogistik för att förbättra flödet av varor och produkter genom hela skedet från </w:t>
      </w:r>
      <w:r w:rsidR="00A16B4A" w:rsidRPr="00F5489C">
        <w:rPr>
          <w:color w:val="000000" w:themeColor="text1"/>
        </w:rPr>
        <w:t xml:space="preserve">kravställning och inköp via </w:t>
      </w:r>
      <w:r w:rsidRPr="00F5489C">
        <w:rPr>
          <w:color w:val="000000" w:themeColor="text1"/>
        </w:rPr>
        <w:t>tillverkning till utförande på byggplats</w:t>
      </w:r>
      <w:r w:rsidR="00A16B4A" w:rsidRPr="00F5489C">
        <w:rPr>
          <w:color w:val="000000" w:themeColor="text1"/>
        </w:rPr>
        <w:t>. Vidare uppföljning av verifikat och tillhörande dokumentation</w:t>
      </w:r>
      <w:r w:rsidR="00C467BF">
        <w:rPr>
          <w:strike/>
          <w:color w:val="000000" w:themeColor="text1"/>
        </w:rPr>
        <w:t>.</w:t>
      </w:r>
    </w:p>
    <w:p w14:paraId="73D1E4BA" w14:textId="77777777" w:rsidR="00A15371" w:rsidRDefault="004932E2" w:rsidP="00C467BF">
      <w:pPr>
        <w:pStyle w:val="FmFoI"/>
        <w:numPr>
          <w:ilvl w:val="0"/>
          <w:numId w:val="9"/>
        </w:numPr>
        <w:jc w:val="both"/>
      </w:pPr>
      <w:r w:rsidRPr="00DC748B">
        <w:t>Framtagande av industriella strategier för förvaltning med brukarfokus</w:t>
      </w:r>
    </w:p>
    <w:p w14:paraId="56409B0C" w14:textId="77777777" w:rsidR="00A15371" w:rsidRDefault="00A15371" w:rsidP="00C467BF">
      <w:pPr>
        <w:pStyle w:val="FmFoI"/>
        <w:jc w:val="both"/>
      </w:pPr>
    </w:p>
    <w:p w14:paraId="0788EF5C" w14:textId="5BD5B512" w:rsidR="004932E2" w:rsidRPr="00DC748B" w:rsidRDefault="00A15371" w:rsidP="00C467BF">
      <w:pPr>
        <w:pStyle w:val="FmFoI"/>
        <w:jc w:val="both"/>
      </w:pPr>
      <w:r>
        <w:t>Om</w:t>
      </w:r>
      <w:r w:rsidR="004932E2">
        <w:t xml:space="preserve">rådena redovisas närmare i </w:t>
      </w:r>
      <w:r w:rsidR="004932E2" w:rsidRPr="00DC748B">
        <w:t>bilaga A.4</w:t>
      </w:r>
      <w:r>
        <w:t>.</w:t>
      </w:r>
      <w:r w:rsidR="00DE0078">
        <w:t>1</w:t>
      </w:r>
    </w:p>
    <w:p w14:paraId="2B53414A" w14:textId="77777777" w:rsidR="00DC748B" w:rsidRPr="00DC748B" w:rsidRDefault="00DC748B" w:rsidP="00DC748B">
      <w:pPr>
        <w:spacing w:after="0" w:line="240" w:lineRule="auto"/>
        <w:rPr>
          <w:rFonts w:ascii="Times New Roman" w:hAnsi="Times New Roman"/>
          <w:b/>
        </w:rPr>
      </w:pPr>
    </w:p>
    <w:p w14:paraId="33FC7572" w14:textId="77777777" w:rsidR="00C536F4" w:rsidRPr="00571FA5" w:rsidRDefault="00DC748B" w:rsidP="00AD0E4D">
      <w:pPr>
        <w:pStyle w:val="Heading3"/>
      </w:pPr>
      <w:r w:rsidRPr="00AD0E4D">
        <w:t>Tekniska lösningar för effektiv nyproduktion, reparation och underhåll</w:t>
      </w:r>
    </w:p>
    <w:p w14:paraId="77326DC7" w14:textId="6AF6BEC6" w:rsidR="00DC748B" w:rsidRPr="00DC748B" w:rsidRDefault="00451F3C" w:rsidP="00C467BF">
      <w:pPr>
        <w:pStyle w:val="FmFoI"/>
        <w:jc w:val="both"/>
      </w:pPr>
      <w:r w:rsidRPr="00451F3C">
        <w:t>Förbättrade produktionsmetoder och byggsystem i kombination med förtillverkning av moduler och komponenter</w:t>
      </w:r>
      <w:r w:rsidR="001B129F">
        <w:t>, projektering för standardisering och upprepning</w:t>
      </w:r>
      <w:r w:rsidRPr="00451F3C">
        <w:t xml:space="preserve"> samt </w:t>
      </w:r>
      <w:r w:rsidR="00D318BE" w:rsidRPr="00F5489C">
        <w:rPr>
          <w:color w:val="000000" w:themeColor="text1"/>
        </w:rPr>
        <w:t xml:space="preserve">förbättrad projektstyrning och </w:t>
      </w:r>
      <w:r w:rsidR="00464AC4">
        <w:rPr>
          <w:color w:val="000000" w:themeColor="text1"/>
        </w:rPr>
        <w:t>projektledning-</w:t>
      </w:r>
      <w:r w:rsidR="00D318BE" w:rsidRPr="00F5489C">
        <w:rPr>
          <w:color w:val="000000" w:themeColor="text1"/>
        </w:rPr>
        <w:t xml:space="preserve">ledning </w:t>
      </w:r>
      <w:r w:rsidR="00DC748B" w:rsidRPr="00DC748B">
        <w:t xml:space="preserve">kan ge stora vinster i effektivitetshöjning, kortare byggtid och förbättrad arbetsmiljö. </w:t>
      </w:r>
    </w:p>
    <w:p w14:paraId="64AA638D" w14:textId="77777777" w:rsidR="00DC748B" w:rsidRPr="00DC748B" w:rsidRDefault="00DC748B" w:rsidP="00C467BF">
      <w:pPr>
        <w:pStyle w:val="FmFoI"/>
        <w:jc w:val="both"/>
      </w:pPr>
    </w:p>
    <w:p w14:paraId="316337D8" w14:textId="77777777" w:rsidR="00DE0078" w:rsidRDefault="00DC748B" w:rsidP="00C467BF">
      <w:pPr>
        <w:pStyle w:val="FmFoI"/>
        <w:jc w:val="both"/>
      </w:pPr>
      <w:r w:rsidRPr="00DC748B">
        <w:t xml:space="preserve">Arbetsmiljöfrågor får större genomslag vid ett industriellt </w:t>
      </w:r>
      <w:r w:rsidR="004E292C">
        <w:t>tänkande</w:t>
      </w:r>
      <w:r w:rsidR="004E292C" w:rsidRPr="00DC748B">
        <w:t xml:space="preserve"> </w:t>
      </w:r>
      <w:r w:rsidRPr="00DC748B">
        <w:t xml:space="preserve">där processer och metoder i högre grad kan standardiseras och kvalitetssäkras. Här måste också </w:t>
      </w:r>
      <w:r w:rsidR="004E292C">
        <w:t>affärs</w:t>
      </w:r>
      <w:r w:rsidR="001B686E">
        <w:t>-</w:t>
      </w:r>
      <w:r w:rsidRPr="00DC748B">
        <w:t xml:space="preserve"> och samverkansformerna utvecklas för att uppmuntra utvecklingen av innovationer och industriella lösningar.</w:t>
      </w:r>
    </w:p>
    <w:p w14:paraId="78D980DB" w14:textId="77777777" w:rsidR="00DE0078" w:rsidRDefault="00DE0078" w:rsidP="00C467BF">
      <w:pPr>
        <w:pStyle w:val="FmFoI"/>
        <w:jc w:val="both"/>
      </w:pPr>
    </w:p>
    <w:p w14:paraId="28BF13AE" w14:textId="27EC5299" w:rsidR="00DE0078" w:rsidRPr="00DC748B" w:rsidRDefault="00DE0078" w:rsidP="00DE0078">
      <w:pPr>
        <w:pStyle w:val="FmFoI"/>
        <w:jc w:val="both"/>
      </w:pPr>
      <w:r>
        <w:t xml:space="preserve">Områdena redovisas närmare i </w:t>
      </w:r>
      <w:r w:rsidRPr="00DC748B">
        <w:t>bilaga A.4</w:t>
      </w:r>
      <w:r>
        <w:t>.2</w:t>
      </w:r>
    </w:p>
    <w:p w14:paraId="77BA0697" w14:textId="7916C03B" w:rsidR="00DC748B" w:rsidRPr="00DC748B" w:rsidRDefault="00DC748B" w:rsidP="00C467BF">
      <w:pPr>
        <w:pStyle w:val="FmFoI"/>
        <w:jc w:val="both"/>
      </w:pPr>
      <w:r w:rsidRPr="00DC748B">
        <w:t xml:space="preserve"> </w:t>
      </w:r>
    </w:p>
    <w:p w14:paraId="369BBE0D" w14:textId="77777777" w:rsidR="00DC748B" w:rsidRPr="00DC748B" w:rsidRDefault="00DC748B" w:rsidP="00DC748B">
      <w:pPr>
        <w:spacing w:after="0" w:line="240" w:lineRule="auto"/>
        <w:rPr>
          <w:rFonts w:ascii="Times New Roman" w:hAnsi="Times New Roman"/>
        </w:rPr>
      </w:pPr>
    </w:p>
    <w:p w14:paraId="0FD6C17B" w14:textId="77777777" w:rsidR="00C536F4" w:rsidRPr="00571FA5" w:rsidRDefault="00DC748B" w:rsidP="00AD0E4D">
      <w:pPr>
        <w:pStyle w:val="Heading3"/>
      </w:pPr>
      <w:r w:rsidRPr="00AD0E4D">
        <w:t>Produktivitetsutveckling av infrastruktur – funktionskrav, kvalitet och kostnader</w:t>
      </w:r>
    </w:p>
    <w:p w14:paraId="3CC94D79" w14:textId="325AC994" w:rsidR="00DC748B" w:rsidRDefault="00DC748B" w:rsidP="00C467BF">
      <w:pPr>
        <w:pStyle w:val="FmFoI"/>
        <w:jc w:val="both"/>
      </w:pPr>
      <w:r w:rsidRPr="00DC748B">
        <w:t xml:space="preserve">Viktiga frågor att studera är vad som verkligen behövs för att uppnå </w:t>
      </w:r>
      <w:r w:rsidR="00A92E8C" w:rsidRPr="00A92E8C">
        <w:t>samhällets mål med utgångspunkt från ställda funktionskrav avseende ekonomi, miljö och arbetsm</w:t>
      </w:r>
      <w:r w:rsidR="00A92E8C">
        <w:t>iljö såväl som sociala aspekter</w:t>
      </w:r>
      <w:r w:rsidRPr="00DC748B">
        <w:t xml:space="preserve">. Utvecklade </w:t>
      </w:r>
      <w:r w:rsidR="00A92E8C">
        <w:t xml:space="preserve">och verifierbara </w:t>
      </w:r>
      <w:r w:rsidRPr="00DC748B">
        <w:t>funktionskrav bör sammanställas och göras tillgängliga digitalt. Regelverket skulle på detta sätt bli mer transparant och kunna granskas utifrån aspekter som påverkar byggbarhet, effektivitet och andra egenskaper.</w:t>
      </w:r>
    </w:p>
    <w:p w14:paraId="5FF3F214" w14:textId="4C73B3BF" w:rsidR="00DE0078" w:rsidRDefault="00DE0078" w:rsidP="00C467BF">
      <w:pPr>
        <w:pStyle w:val="FmFoI"/>
        <w:jc w:val="both"/>
      </w:pPr>
    </w:p>
    <w:p w14:paraId="1EAF5B72" w14:textId="16083398" w:rsidR="00DE0078" w:rsidRPr="00DC748B" w:rsidRDefault="00DE0078" w:rsidP="00DE0078">
      <w:pPr>
        <w:pStyle w:val="FmFoI"/>
        <w:jc w:val="both"/>
      </w:pPr>
      <w:r>
        <w:t xml:space="preserve">Områdena beskrivs vidare i </w:t>
      </w:r>
      <w:r w:rsidRPr="00DC748B">
        <w:t>bilaga A.4</w:t>
      </w:r>
      <w:r>
        <w:t>.3</w:t>
      </w:r>
    </w:p>
    <w:p w14:paraId="11ADE0DE" w14:textId="77777777" w:rsidR="00DC748B" w:rsidRPr="00DC748B" w:rsidRDefault="00DC748B" w:rsidP="00C467BF">
      <w:pPr>
        <w:spacing w:after="0" w:line="240" w:lineRule="auto"/>
        <w:jc w:val="both"/>
        <w:rPr>
          <w:rFonts w:ascii="Times New Roman" w:hAnsi="Times New Roman"/>
          <w:b/>
        </w:rPr>
      </w:pPr>
    </w:p>
    <w:p w14:paraId="56986A2E" w14:textId="77777777" w:rsidR="00DC748B" w:rsidRPr="00AD0E4D" w:rsidRDefault="00DC748B" w:rsidP="00571FA5">
      <w:pPr>
        <w:pStyle w:val="Heading3"/>
      </w:pPr>
      <w:r w:rsidRPr="00AD0E4D">
        <w:t>Tekniska lösningar för minimering av trafikstörningar</w:t>
      </w:r>
    </w:p>
    <w:p w14:paraId="302E5621" w14:textId="42BCA234" w:rsidR="00742AAE" w:rsidRDefault="00DC748B" w:rsidP="00C467BF">
      <w:pPr>
        <w:pStyle w:val="FmFoI"/>
        <w:jc w:val="both"/>
      </w:pPr>
      <w:r w:rsidRPr="00DC748B">
        <w:t xml:space="preserve">Stora kostnader för samhället finns vid byggandet i form av avstängningar och allmänna trafikstörningar. Metoder </w:t>
      </w:r>
      <w:r w:rsidR="00332133">
        <w:t xml:space="preserve">behöver </w:t>
      </w:r>
      <w:r w:rsidRPr="00DC748B">
        <w:t xml:space="preserve">utvecklas för att minimera </w:t>
      </w:r>
      <w:r w:rsidR="00A92E8C">
        <w:t>trafikstörningar under byggtiden</w:t>
      </w:r>
      <w:r w:rsidRPr="00DC748B">
        <w:t>.</w:t>
      </w:r>
    </w:p>
    <w:p w14:paraId="59A7779C" w14:textId="0211ACF9" w:rsidR="00DE0078" w:rsidRDefault="00DE0078" w:rsidP="00C467BF">
      <w:pPr>
        <w:pStyle w:val="FmFoI"/>
        <w:jc w:val="both"/>
      </w:pPr>
    </w:p>
    <w:p w14:paraId="42E64616" w14:textId="6E7E9CDA" w:rsidR="00DE0078" w:rsidRPr="00DC748B" w:rsidRDefault="00DE0078" w:rsidP="00DE0078">
      <w:pPr>
        <w:pStyle w:val="FmFoI"/>
        <w:jc w:val="both"/>
      </w:pPr>
      <w:r>
        <w:t xml:space="preserve">Områdena beskrivs vidare i </w:t>
      </w:r>
      <w:r w:rsidRPr="00DC748B">
        <w:t>bilaga A.4</w:t>
      </w:r>
      <w:r>
        <w:t>.4</w:t>
      </w:r>
    </w:p>
    <w:p w14:paraId="49377517" w14:textId="77777777" w:rsidR="002E0E04" w:rsidRPr="00AD0E4D" w:rsidRDefault="002E0E04" w:rsidP="00AD0E4D">
      <w:pPr>
        <w:pStyle w:val="Heading2"/>
      </w:pPr>
      <w:r w:rsidRPr="00571FA5">
        <w:t>Kompetensutveckling</w:t>
      </w:r>
    </w:p>
    <w:p w14:paraId="6F93E0D3" w14:textId="5C9A2D58" w:rsidR="000E01A6" w:rsidRPr="000E01A6" w:rsidRDefault="000E01A6" w:rsidP="00C467BF">
      <w:pPr>
        <w:pStyle w:val="FmFoI"/>
        <w:jc w:val="both"/>
        <w:rPr>
          <w:lang w:eastAsia="sv-SE"/>
        </w:rPr>
      </w:pPr>
      <w:r w:rsidRPr="000E01A6">
        <w:rPr>
          <w:lang w:eastAsia="sv-SE"/>
        </w:rPr>
        <w:t>Kompetensutveckling är en nyckelfråga vid effektivisering av transportsystemet.  All personal som skall implementera och använda nya metoder och processer behöver bakgrundskunskap för att förstå och rätt tillämpa nya forskningsresultat och innovationer. Nedan redovisas några områden där insatser</w:t>
      </w:r>
      <w:r w:rsidR="00CB23C6">
        <w:rPr>
          <w:lang w:eastAsia="sv-SE"/>
        </w:rPr>
        <w:t xml:space="preserve"> </w:t>
      </w:r>
      <w:r w:rsidRPr="000E01A6">
        <w:rPr>
          <w:lang w:eastAsia="sv-SE"/>
        </w:rPr>
        <w:t>är särskilt angeläg</w:t>
      </w:r>
      <w:r w:rsidR="00CB23C6">
        <w:rPr>
          <w:lang w:eastAsia="sv-SE"/>
        </w:rPr>
        <w:t>na</w:t>
      </w:r>
      <w:r w:rsidR="00A15371">
        <w:rPr>
          <w:lang w:eastAsia="sv-SE"/>
        </w:rPr>
        <w:t>:</w:t>
      </w:r>
      <w:r w:rsidRPr="000E01A6">
        <w:rPr>
          <w:lang w:eastAsia="sv-SE"/>
        </w:rPr>
        <w:t xml:space="preserve"> </w:t>
      </w:r>
    </w:p>
    <w:p w14:paraId="1724E6F5" w14:textId="3CC5553D" w:rsidR="000E01A6" w:rsidRPr="000E01A6" w:rsidRDefault="000E01A6" w:rsidP="00C467BF">
      <w:pPr>
        <w:pStyle w:val="FmFoI"/>
        <w:numPr>
          <w:ilvl w:val="0"/>
          <w:numId w:val="7"/>
        </w:numPr>
        <w:jc w:val="both"/>
        <w:rPr>
          <w:lang w:eastAsia="sv-SE"/>
        </w:rPr>
      </w:pPr>
      <w:r w:rsidRPr="000E01A6">
        <w:rPr>
          <w:lang w:eastAsia="sv-SE"/>
        </w:rPr>
        <w:t xml:space="preserve">Projektering i tidiga skeden – Tidiga skeden i planering av olika förändringar i trafiksystemet har stor påverkan </w:t>
      </w:r>
      <w:r w:rsidR="00B20D83">
        <w:rPr>
          <w:lang w:eastAsia="sv-SE"/>
        </w:rPr>
        <w:t xml:space="preserve">på </w:t>
      </w:r>
      <w:r w:rsidR="00CD46D5" w:rsidRPr="00F5489C">
        <w:rPr>
          <w:color w:val="000000" w:themeColor="text1"/>
          <w:lang w:eastAsia="sv-SE"/>
        </w:rPr>
        <w:t>kostnad och hållbarhet.</w:t>
      </w:r>
      <w:r w:rsidRPr="000E01A6">
        <w:rPr>
          <w:lang w:eastAsia="sv-SE"/>
        </w:rPr>
        <w:t xml:space="preserve"> Ökad kunskap </w:t>
      </w:r>
      <w:r w:rsidR="00B93B56">
        <w:rPr>
          <w:lang w:eastAsia="sv-SE"/>
        </w:rPr>
        <w:t xml:space="preserve">från ett helhetsperspektiv </w:t>
      </w:r>
      <w:r w:rsidRPr="000E01A6">
        <w:rPr>
          <w:lang w:eastAsia="sv-SE"/>
        </w:rPr>
        <w:t>om metoder, processer</w:t>
      </w:r>
      <w:r w:rsidR="00B93B56">
        <w:rPr>
          <w:lang w:eastAsia="sv-SE"/>
        </w:rPr>
        <w:t xml:space="preserve">, </w:t>
      </w:r>
      <w:r w:rsidRPr="000E01A6">
        <w:rPr>
          <w:lang w:eastAsia="sv-SE"/>
        </w:rPr>
        <w:t>livscykelanalyser</w:t>
      </w:r>
      <w:r w:rsidR="00B93B56">
        <w:rPr>
          <w:lang w:eastAsia="sv-SE"/>
        </w:rPr>
        <w:t xml:space="preserve"> </w:t>
      </w:r>
      <w:proofErr w:type="gramStart"/>
      <w:r w:rsidR="00B93B56">
        <w:rPr>
          <w:lang w:eastAsia="sv-SE"/>
        </w:rPr>
        <w:t>etc.</w:t>
      </w:r>
      <w:proofErr w:type="gramEnd"/>
      <w:r w:rsidRPr="000E01A6">
        <w:rPr>
          <w:lang w:eastAsia="sv-SE"/>
        </w:rPr>
        <w:t xml:space="preserve"> kan här ge stora ekonomiska</w:t>
      </w:r>
      <w:r w:rsidR="00B93B56">
        <w:rPr>
          <w:lang w:eastAsia="sv-SE"/>
        </w:rPr>
        <w:t xml:space="preserve">, </w:t>
      </w:r>
      <w:r w:rsidR="00CB23C6">
        <w:rPr>
          <w:lang w:eastAsia="sv-SE"/>
        </w:rPr>
        <w:t>miljömässiga</w:t>
      </w:r>
      <w:r w:rsidR="00B93B56">
        <w:rPr>
          <w:lang w:eastAsia="sv-SE"/>
        </w:rPr>
        <w:t xml:space="preserve"> och arbetsmiljömässiga</w:t>
      </w:r>
      <w:r w:rsidR="00CB23C6">
        <w:rPr>
          <w:lang w:eastAsia="sv-SE"/>
        </w:rPr>
        <w:t xml:space="preserve"> </w:t>
      </w:r>
      <w:r w:rsidRPr="000E01A6">
        <w:rPr>
          <w:lang w:eastAsia="sv-SE"/>
        </w:rPr>
        <w:t>vinster</w:t>
      </w:r>
    </w:p>
    <w:p w14:paraId="7DBCF27B" w14:textId="7963DDF2" w:rsidR="004932E2" w:rsidRPr="00F5489C" w:rsidRDefault="004932E2" w:rsidP="00C467BF">
      <w:pPr>
        <w:pStyle w:val="FmFoI"/>
        <w:numPr>
          <w:ilvl w:val="0"/>
          <w:numId w:val="7"/>
        </w:numPr>
        <w:jc w:val="both"/>
        <w:rPr>
          <w:color w:val="000000" w:themeColor="text1"/>
          <w:lang w:eastAsia="sv-SE"/>
        </w:rPr>
      </w:pPr>
      <w:r w:rsidRPr="000E01A6">
        <w:rPr>
          <w:lang w:eastAsia="sv-SE"/>
        </w:rPr>
        <w:t xml:space="preserve">Dimensionering/detaljprojektering av broar – Ett teknikskifte </w:t>
      </w:r>
      <w:r w:rsidRPr="00F5489C">
        <w:rPr>
          <w:color w:val="000000" w:themeColor="text1"/>
          <w:lang w:eastAsia="sv-SE"/>
        </w:rPr>
        <w:t xml:space="preserve">har </w:t>
      </w:r>
      <w:r w:rsidR="00CD46D5" w:rsidRPr="00F5489C">
        <w:rPr>
          <w:color w:val="000000" w:themeColor="text1"/>
          <w:lang w:eastAsia="sv-SE"/>
        </w:rPr>
        <w:t xml:space="preserve">sedan flera år </w:t>
      </w:r>
      <w:r>
        <w:rPr>
          <w:lang w:eastAsia="sv-SE"/>
        </w:rPr>
        <w:t>ägt</w:t>
      </w:r>
      <w:r w:rsidRPr="000E01A6">
        <w:rPr>
          <w:lang w:eastAsia="sv-SE"/>
        </w:rPr>
        <w:t xml:space="preserve"> rum beträffande systemberäkningar. De har tidigare huvudsakligen baserats på balkteori och ramanalys men </w:t>
      </w:r>
      <w:r>
        <w:rPr>
          <w:lang w:eastAsia="sv-SE"/>
        </w:rPr>
        <w:t xml:space="preserve">har nu övergått </w:t>
      </w:r>
      <w:r w:rsidRPr="000E01A6">
        <w:rPr>
          <w:lang w:eastAsia="sv-SE"/>
        </w:rPr>
        <w:t xml:space="preserve">till att baseras på platt- och skalteori och beräkningarna sker i ökad grad med </w:t>
      </w:r>
      <w:r w:rsidRPr="00BD4A55">
        <w:rPr>
          <w:lang w:eastAsia="sv-SE"/>
        </w:rPr>
        <w:t>digitala metoder</w:t>
      </w:r>
      <w:r w:rsidRPr="00DF3AD1">
        <w:rPr>
          <w:lang w:eastAsia="sv-SE"/>
        </w:rPr>
        <w:t>.</w:t>
      </w:r>
      <w:r w:rsidRPr="000E01A6">
        <w:rPr>
          <w:lang w:eastAsia="sv-SE"/>
        </w:rPr>
        <w:t xml:space="preserve"> Ökad kompetens om beräkningsförutsättningar och tolknings</w:t>
      </w:r>
      <w:r>
        <w:rPr>
          <w:lang w:eastAsia="sv-SE"/>
        </w:rPr>
        <w:softHyphen/>
      </w:r>
      <w:r w:rsidRPr="000E01A6">
        <w:rPr>
          <w:lang w:eastAsia="sv-SE"/>
        </w:rPr>
        <w:t>möjligheter är nödvändiga för att skapa optimala konstruktioner</w:t>
      </w:r>
      <w:r w:rsidR="00CD46D5">
        <w:rPr>
          <w:lang w:eastAsia="sv-SE"/>
        </w:rPr>
        <w:t xml:space="preserve">. </w:t>
      </w:r>
      <w:r w:rsidR="00CD46D5" w:rsidRPr="00F5489C">
        <w:rPr>
          <w:color w:val="000000" w:themeColor="text1"/>
          <w:lang w:eastAsia="sv-SE"/>
        </w:rPr>
        <w:t xml:space="preserve">Vidare behövs ökad kompetens inom området att optimera konstruktioner med avseende på ett flertal områden som teknisk lösning, byggkostnad, klimatpåverkan, omgivningsmiljö, social hållbarhet </w:t>
      </w:r>
      <w:proofErr w:type="gramStart"/>
      <w:r w:rsidR="00CD46D5" w:rsidRPr="00F5489C">
        <w:rPr>
          <w:color w:val="000000" w:themeColor="text1"/>
          <w:lang w:eastAsia="sv-SE"/>
        </w:rPr>
        <w:t>etc.</w:t>
      </w:r>
      <w:proofErr w:type="gramEnd"/>
    </w:p>
    <w:p w14:paraId="4E21C8D3" w14:textId="77777777" w:rsidR="00492FCD" w:rsidRPr="00F5489C" w:rsidRDefault="000B296A" w:rsidP="00C467BF">
      <w:pPr>
        <w:pStyle w:val="FmFoI"/>
        <w:numPr>
          <w:ilvl w:val="0"/>
          <w:numId w:val="7"/>
        </w:numPr>
        <w:jc w:val="both"/>
        <w:rPr>
          <w:color w:val="000000" w:themeColor="text1"/>
          <w:lang w:eastAsia="sv-SE"/>
        </w:rPr>
      </w:pPr>
      <w:r w:rsidRPr="00F5489C">
        <w:rPr>
          <w:color w:val="000000" w:themeColor="text1"/>
          <w:lang w:eastAsia="sv-SE"/>
        </w:rPr>
        <w:t>Processer för kvalitetsstyrning genom hela processen så att den stegvisa principen att ”göra rätt från början” uppnås.</w:t>
      </w:r>
    </w:p>
    <w:p w14:paraId="58A879FE" w14:textId="0CDEAC78" w:rsidR="000B296A" w:rsidRPr="00F5489C" w:rsidRDefault="00492FCD" w:rsidP="00C467BF">
      <w:pPr>
        <w:pStyle w:val="FmFoI"/>
        <w:numPr>
          <w:ilvl w:val="0"/>
          <w:numId w:val="7"/>
        </w:numPr>
        <w:jc w:val="both"/>
        <w:rPr>
          <w:color w:val="000000" w:themeColor="text1"/>
          <w:lang w:eastAsia="sv-SE"/>
        </w:rPr>
      </w:pPr>
      <w:r w:rsidRPr="00F5489C">
        <w:rPr>
          <w:color w:val="000000" w:themeColor="text1"/>
          <w:lang w:eastAsia="sv-SE"/>
        </w:rPr>
        <w:t xml:space="preserve">Etablering av ett arbetssätt där projektering och byggande baseras på ”teknisk plattform” och </w:t>
      </w:r>
      <w:proofErr w:type="spellStart"/>
      <w:r w:rsidRPr="00F5489C">
        <w:rPr>
          <w:color w:val="000000" w:themeColor="text1"/>
          <w:lang w:eastAsia="sv-SE"/>
        </w:rPr>
        <w:t>modularisering</w:t>
      </w:r>
      <w:proofErr w:type="spellEnd"/>
      <w:r w:rsidRPr="00F5489C">
        <w:rPr>
          <w:color w:val="000000" w:themeColor="text1"/>
          <w:lang w:eastAsia="sv-SE"/>
        </w:rPr>
        <w:t xml:space="preserve"> och standardisering kan ske på skilda nivåer som byggnadsverk, byggdel, komponent </w:t>
      </w:r>
      <w:proofErr w:type="gramStart"/>
      <w:r w:rsidRPr="00F5489C">
        <w:rPr>
          <w:color w:val="000000" w:themeColor="text1"/>
          <w:lang w:eastAsia="sv-SE"/>
        </w:rPr>
        <w:t>etc.</w:t>
      </w:r>
      <w:proofErr w:type="gramEnd"/>
      <w:r w:rsidRPr="00F5489C">
        <w:rPr>
          <w:color w:val="000000" w:themeColor="text1"/>
          <w:lang w:eastAsia="sv-SE"/>
        </w:rPr>
        <w:t xml:space="preserve"> beroende vilken flexibilitet som avses att uppnås.  </w:t>
      </w:r>
      <w:r w:rsidR="000B296A" w:rsidRPr="00F5489C">
        <w:rPr>
          <w:color w:val="000000" w:themeColor="text1"/>
          <w:lang w:eastAsia="sv-SE"/>
        </w:rPr>
        <w:t xml:space="preserve"> </w:t>
      </w:r>
    </w:p>
    <w:p w14:paraId="54AF62B3" w14:textId="7ADEEAD6" w:rsidR="00332133" w:rsidRDefault="00332133" w:rsidP="00C467BF">
      <w:pPr>
        <w:pStyle w:val="FmFoI"/>
        <w:numPr>
          <w:ilvl w:val="0"/>
          <w:numId w:val="7"/>
        </w:numPr>
        <w:jc w:val="both"/>
        <w:rPr>
          <w:lang w:eastAsia="sv-SE"/>
        </w:rPr>
      </w:pPr>
      <w:r>
        <w:rPr>
          <w:lang w:eastAsia="sv-SE"/>
        </w:rPr>
        <w:t>Processer och metoder för effektiv kvalitetssäkring och granskning av datorbaserade analyser behöver utvecklas och implementeras</w:t>
      </w:r>
    </w:p>
    <w:p w14:paraId="54E417B1" w14:textId="7962A91A" w:rsidR="000B296A" w:rsidRPr="00F5489C" w:rsidRDefault="000B296A" w:rsidP="00C467BF">
      <w:pPr>
        <w:pStyle w:val="FmFoI"/>
        <w:numPr>
          <w:ilvl w:val="0"/>
          <w:numId w:val="7"/>
        </w:numPr>
        <w:jc w:val="both"/>
        <w:rPr>
          <w:color w:val="000000" w:themeColor="text1"/>
          <w:lang w:eastAsia="sv-SE"/>
        </w:rPr>
      </w:pPr>
      <w:r w:rsidRPr="00F5489C">
        <w:rPr>
          <w:color w:val="000000" w:themeColor="text1"/>
          <w:lang w:eastAsia="sv-SE"/>
        </w:rPr>
        <w:t>Processer för formulering av funktionskrav samt uppföljning, verifiering och validering av dessa.</w:t>
      </w:r>
    </w:p>
    <w:p w14:paraId="676A5D58" w14:textId="0FED205A" w:rsidR="00CB23C6" w:rsidRDefault="000B296A" w:rsidP="00C467BF">
      <w:pPr>
        <w:pStyle w:val="FmFoI"/>
        <w:numPr>
          <w:ilvl w:val="0"/>
          <w:numId w:val="7"/>
        </w:numPr>
        <w:jc w:val="both"/>
        <w:rPr>
          <w:lang w:eastAsia="sv-SE"/>
        </w:rPr>
      </w:pPr>
      <w:r w:rsidRPr="00F5489C">
        <w:rPr>
          <w:color w:val="000000" w:themeColor="text1"/>
          <w:lang w:eastAsia="sv-SE"/>
        </w:rPr>
        <w:t>Produktionsteknik och u</w:t>
      </w:r>
      <w:r w:rsidR="00CB23C6" w:rsidRPr="00F5489C">
        <w:rPr>
          <w:color w:val="000000" w:themeColor="text1"/>
          <w:lang w:eastAsia="sv-SE"/>
        </w:rPr>
        <w:t xml:space="preserve">tförandefrågor </w:t>
      </w:r>
      <w:r w:rsidR="00CB23C6" w:rsidRPr="006A42FA">
        <w:rPr>
          <w:lang w:eastAsia="sv-SE"/>
        </w:rPr>
        <w:t xml:space="preserve">– Kompetensutveckling beträffande nya byggmetoder i ett </w:t>
      </w:r>
      <w:proofErr w:type="spellStart"/>
      <w:r w:rsidR="00CB23C6" w:rsidRPr="006A42FA">
        <w:rPr>
          <w:lang w:eastAsia="sv-SE"/>
        </w:rPr>
        <w:t>Lean</w:t>
      </w:r>
      <w:proofErr w:type="spellEnd"/>
      <w:r w:rsidR="00CB23C6" w:rsidRPr="006A42FA">
        <w:rPr>
          <w:lang w:eastAsia="sv-SE"/>
        </w:rPr>
        <w:t xml:space="preserve"> perspektiv, där projektering skett för hög byggbarhet, kommer att ha stor inverkan på framtida industrialiserings</w:t>
      </w:r>
      <w:r w:rsidR="00DF7F72">
        <w:rPr>
          <w:lang w:eastAsia="sv-SE"/>
        </w:rPr>
        <w:softHyphen/>
      </w:r>
      <w:r w:rsidR="00CB23C6" w:rsidRPr="006A42FA">
        <w:rPr>
          <w:lang w:eastAsia="sv-SE"/>
        </w:rPr>
        <w:t>process</w:t>
      </w:r>
    </w:p>
    <w:p w14:paraId="768BDD85" w14:textId="21313DCE" w:rsidR="00ED1714" w:rsidRDefault="000E01A6" w:rsidP="00C467BF">
      <w:pPr>
        <w:pStyle w:val="FmFoI"/>
        <w:numPr>
          <w:ilvl w:val="0"/>
          <w:numId w:val="7"/>
        </w:numPr>
        <w:jc w:val="both"/>
        <w:rPr>
          <w:lang w:eastAsia="sv-SE"/>
        </w:rPr>
      </w:pPr>
      <w:r w:rsidRPr="000E01A6">
        <w:rPr>
          <w:lang w:eastAsia="sv-SE"/>
        </w:rPr>
        <w:t>Tillståndsbedöm</w:t>
      </w:r>
      <w:r>
        <w:rPr>
          <w:lang w:eastAsia="sv-SE"/>
        </w:rPr>
        <w:t>ning, reparation</w:t>
      </w:r>
      <w:r w:rsidRPr="00F5489C">
        <w:rPr>
          <w:color w:val="000000" w:themeColor="text1"/>
          <w:lang w:eastAsia="sv-SE"/>
        </w:rPr>
        <w:t xml:space="preserve">, </w:t>
      </w:r>
      <w:r w:rsidR="000B296A" w:rsidRPr="00F5489C">
        <w:rPr>
          <w:color w:val="000000" w:themeColor="text1"/>
          <w:lang w:eastAsia="sv-SE"/>
        </w:rPr>
        <w:t xml:space="preserve">prestandahöjning, </w:t>
      </w:r>
      <w:r w:rsidRPr="00F5489C">
        <w:rPr>
          <w:color w:val="000000" w:themeColor="text1"/>
          <w:lang w:eastAsia="sv-SE"/>
        </w:rPr>
        <w:t xml:space="preserve">förstärkning </w:t>
      </w:r>
      <w:r w:rsidRPr="000E01A6">
        <w:rPr>
          <w:lang w:eastAsia="sv-SE"/>
        </w:rPr>
        <w:t>och underhål</w:t>
      </w:r>
      <w:r>
        <w:rPr>
          <w:lang w:eastAsia="sv-SE"/>
        </w:rPr>
        <w:t xml:space="preserve">l av befintliga konstruktioner </w:t>
      </w:r>
      <w:r w:rsidRPr="000E01A6">
        <w:rPr>
          <w:lang w:eastAsia="sv-SE"/>
        </w:rPr>
        <w:t xml:space="preserve">- Andelen befintliga konstruktioner ökar och kunskap om metoder för att bedöma tillstånd och behov av reparation, förstärkning och underhåll är väsentliga för att kunna välja kostnadseffektiva </w:t>
      </w:r>
      <w:r w:rsidR="000B296A" w:rsidRPr="00F5489C">
        <w:rPr>
          <w:color w:val="000000" w:themeColor="text1"/>
          <w:lang w:eastAsia="sv-SE"/>
        </w:rPr>
        <w:t xml:space="preserve">och hållbara </w:t>
      </w:r>
      <w:r w:rsidRPr="00F5489C">
        <w:rPr>
          <w:color w:val="000000" w:themeColor="text1"/>
          <w:lang w:eastAsia="sv-SE"/>
        </w:rPr>
        <w:t>åtgärder</w:t>
      </w:r>
      <w:r w:rsidR="000B296A">
        <w:rPr>
          <w:lang w:eastAsia="sv-SE"/>
        </w:rPr>
        <w:t xml:space="preserve">. </w:t>
      </w:r>
    </w:p>
    <w:p w14:paraId="6EBE2E60" w14:textId="77777777" w:rsidR="000E01A6" w:rsidRPr="000E01A6" w:rsidRDefault="00ED1714" w:rsidP="00C467BF">
      <w:pPr>
        <w:pStyle w:val="FmFoI"/>
        <w:numPr>
          <w:ilvl w:val="0"/>
          <w:numId w:val="7"/>
        </w:numPr>
        <w:jc w:val="both"/>
        <w:rPr>
          <w:lang w:eastAsia="sv-SE"/>
        </w:rPr>
      </w:pPr>
      <w:r>
        <w:rPr>
          <w:lang w:eastAsia="sv-SE"/>
        </w:rPr>
        <w:t>Logistiska frågor rörande transporter i hela värdekedjan</w:t>
      </w:r>
    </w:p>
    <w:p w14:paraId="11060AD8" w14:textId="5D118AD0" w:rsidR="000E01A6" w:rsidRPr="000E01A6" w:rsidRDefault="000E01A6" w:rsidP="00C467BF">
      <w:pPr>
        <w:pStyle w:val="FmFoI"/>
        <w:numPr>
          <w:ilvl w:val="0"/>
          <w:numId w:val="7"/>
        </w:numPr>
        <w:jc w:val="both"/>
        <w:rPr>
          <w:lang w:eastAsia="sv-SE"/>
        </w:rPr>
      </w:pPr>
      <w:r w:rsidRPr="000E01A6">
        <w:rPr>
          <w:lang w:eastAsia="sv-SE"/>
        </w:rPr>
        <w:t>Er</w:t>
      </w:r>
      <w:r>
        <w:rPr>
          <w:lang w:eastAsia="sv-SE"/>
        </w:rPr>
        <w:t xml:space="preserve">farenhetsåterföring och </w:t>
      </w:r>
      <w:r w:rsidR="000B296A" w:rsidRPr="00F5489C">
        <w:rPr>
          <w:color w:val="000000" w:themeColor="text1"/>
          <w:lang w:eastAsia="sv-SE"/>
        </w:rPr>
        <w:t xml:space="preserve">avvikelsehantering </w:t>
      </w:r>
      <w:r w:rsidR="000B296A">
        <w:rPr>
          <w:lang w:eastAsia="sv-SE"/>
        </w:rPr>
        <w:t>–</w:t>
      </w:r>
      <w:r w:rsidR="00464AC4">
        <w:rPr>
          <w:lang w:eastAsia="sv-SE"/>
        </w:rPr>
        <w:t xml:space="preserve"> </w:t>
      </w:r>
      <w:r w:rsidR="000B296A" w:rsidRPr="00F5489C">
        <w:rPr>
          <w:color w:val="000000" w:themeColor="text1"/>
          <w:lang w:eastAsia="sv-SE"/>
        </w:rPr>
        <w:t xml:space="preserve">Tillämpning av nya projektmodeller i kombination med </w:t>
      </w:r>
      <w:r w:rsidR="00492FCD" w:rsidRPr="00F5489C">
        <w:rPr>
          <w:color w:val="000000" w:themeColor="text1"/>
          <w:lang w:eastAsia="sv-SE"/>
        </w:rPr>
        <w:t xml:space="preserve">systematisk avvikelsehantering som grund för ständiga förbättringar </w:t>
      </w:r>
      <w:r w:rsidRPr="000E01A6">
        <w:rPr>
          <w:lang w:eastAsia="sv-SE"/>
        </w:rPr>
        <w:t xml:space="preserve">för att ta till vara erfarenheter och lära av de misstag som görs </w:t>
      </w:r>
    </w:p>
    <w:p w14:paraId="2FDABE96" w14:textId="77777777" w:rsidR="00B93B56" w:rsidRDefault="000E01A6" w:rsidP="00C467BF">
      <w:pPr>
        <w:pStyle w:val="FmFoI"/>
        <w:numPr>
          <w:ilvl w:val="0"/>
          <w:numId w:val="7"/>
        </w:numPr>
        <w:jc w:val="both"/>
        <w:rPr>
          <w:lang w:eastAsia="sv-SE"/>
        </w:rPr>
      </w:pPr>
      <w:r w:rsidRPr="000E01A6">
        <w:rPr>
          <w:lang w:eastAsia="sv-SE"/>
        </w:rPr>
        <w:t>Implementering av forskningsresultat – Inom alla forsknin</w:t>
      </w:r>
      <w:r>
        <w:rPr>
          <w:lang w:eastAsia="sv-SE"/>
        </w:rPr>
        <w:t xml:space="preserve">gs- och utvecklingsprojekt bör </w:t>
      </w:r>
      <w:r w:rsidRPr="000E01A6">
        <w:rPr>
          <w:lang w:eastAsia="sv-SE"/>
        </w:rPr>
        <w:t>en plan finnas för hur resultaten skall implementeras</w:t>
      </w:r>
    </w:p>
    <w:p w14:paraId="75CE4A38" w14:textId="77777777" w:rsidR="00D372EF" w:rsidRDefault="00B93B56" w:rsidP="00C467BF">
      <w:pPr>
        <w:pStyle w:val="FmFoI"/>
        <w:numPr>
          <w:ilvl w:val="0"/>
          <w:numId w:val="7"/>
        </w:numPr>
        <w:jc w:val="both"/>
        <w:rPr>
          <w:lang w:eastAsia="sv-SE"/>
        </w:rPr>
      </w:pPr>
      <w:r w:rsidRPr="00B93B56">
        <w:rPr>
          <w:lang w:eastAsia="sv-SE"/>
        </w:rPr>
        <w:t>Utveckling av framtida ingenjörsutbildningar med tanke på branschens förändring med ökat fokus på hållbarhet och arbete i en digita</w:t>
      </w:r>
      <w:r>
        <w:rPr>
          <w:lang w:eastAsia="sv-SE"/>
        </w:rPr>
        <w:t>liserad miljö</w:t>
      </w:r>
    </w:p>
    <w:p w14:paraId="06023C5C" w14:textId="7AF14C7B" w:rsidR="000E01A6" w:rsidRDefault="00D372EF" w:rsidP="00C467BF">
      <w:pPr>
        <w:pStyle w:val="FmFoI"/>
        <w:numPr>
          <w:ilvl w:val="0"/>
          <w:numId w:val="7"/>
        </w:numPr>
        <w:jc w:val="both"/>
        <w:rPr>
          <w:lang w:eastAsia="sv-SE"/>
        </w:rPr>
      </w:pPr>
      <w:r w:rsidRPr="00D372EF">
        <w:rPr>
          <w:lang w:eastAsia="sv-SE"/>
        </w:rPr>
        <w:t>Metoder för hur kunskap på ett systematiskt sätts kommer till del, dels i grundutbildningar såväl som i successiv kompetensutveckling hos praktiserande ingenjörer är av yttersta vikt. En utveckling av sådan systematik betonas särskilt</w:t>
      </w:r>
    </w:p>
    <w:p w14:paraId="160FFA08" w14:textId="2961B051" w:rsidR="00492FCD" w:rsidRPr="000E01A6" w:rsidRDefault="00492FCD" w:rsidP="00C467BF">
      <w:pPr>
        <w:pStyle w:val="FmFoI"/>
        <w:numPr>
          <w:ilvl w:val="0"/>
          <w:numId w:val="7"/>
        </w:numPr>
        <w:jc w:val="both"/>
        <w:rPr>
          <w:lang w:eastAsia="sv-SE"/>
        </w:rPr>
      </w:pPr>
      <w:proofErr w:type="spellStart"/>
      <w:r w:rsidRPr="00F5489C">
        <w:rPr>
          <w:color w:val="000000" w:themeColor="text1"/>
          <w:lang w:eastAsia="sv-SE"/>
        </w:rPr>
        <w:t>Kontraktuella</w:t>
      </w:r>
      <w:proofErr w:type="spellEnd"/>
      <w:r w:rsidRPr="00F5489C">
        <w:rPr>
          <w:color w:val="000000" w:themeColor="text1"/>
          <w:lang w:eastAsia="sv-SE"/>
        </w:rPr>
        <w:t xml:space="preserve"> förutsättningar och aspekter för att kunna införa strukturerad form för hantering av behörighet och certifiering av utförare. </w:t>
      </w:r>
      <w:r w:rsidR="00ED4EBF" w:rsidRPr="00F5489C">
        <w:rPr>
          <w:color w:val="000000" w:themeColor="text1"/>
          <w:lang w:eastAsia="sv-SE"/>
        </w:rPr>
        <w:t xml:space="preserve">Med utförare kan avses såväl företag som personer. </w:t>
      </w:r>
      <w:r w:rsidRPr="00F5489C">
        <w:rPr>
          <w:color w:val="000000" w:themeColor="text1"/>
          <w:lang w:eastAsia="sv-SE"/>
        </w:rPr>
        <w:t xml:space="preserve">Detta avser hela processen som projektering, produktion med flera steg.  </w:t>
      </w:r>
    </w:p>
    <w:p w14:paraId="1ED24C32" w14:textId="77777777" w:rsidR="00FA6582" w:rsidRDefault="00FA6582" w:rsidP="00C467BF">
      <w:pPr>
        <w:pStyle w:val="FMBilFoI"/>
        <w:jc w:val="both"/>
        <w:rPr>
          <w:lang w:eastAsia="sv-SE"/>
        </w:rPr>
      </w:pPr>
    </w:p>
    <w:p w14:paraId="04C1EB8A" w14:textId="48408299" w:rsidR="00371A0C" w:rsidRDefault="000E01A6" w:rsidP="00C467BF">
      <w:pPr>
        <w:pStyle w:val="FMBilFoI"/>
        <w:jc w:val="both"/>
        <w:rPr>
          <w:lang w:eastAsia="sv-SE"/>
        </w:rPr>
      </w:pPr>
      <w:r w:rsidRPr="000E01A6">
        <w:rPr>
          <w:lang w:eastAsia="sv-SE"/>
        </w:rPr>
        <w:t>Områdena</w:t>
      </w:r>
      <w:r w:rsidR="00EB6285">
        <w:rPr>
          <w:lang w:eastAsia="sv-SE"/>
        </w:rPr>
        <w:t xml:space="preserve"> redovisas </w:t>
      </w:r>
      <w:r w:rsidR="00995742">
        <w:rPr>
          <w:lang w:eastAsia="sv-SE"/>
        </w:rPr>
        <w:t xml:space="preserve">även </w:t>
      </w:r>
      <w:r w:rsidR="00EB6285">
        <w:rPr>
          <w:lang w:eastAsia="sv-SE"/>
        </w:rPr>
        <w:t>i bilaga A5</w:t>
      </w:r>
      <w:r w:rsidR="00DC748B">
        <w:rPr>
          <w:lang w:eastAsia="sv-SE"/>
        </w:rPr>
        <w:t>.</w:t>
      </w:r>
      <w:r w:rsidR="00D372EF">
        <w:rPr>
          <w:lang w:eastAsia="sv-SE"/>
        </w:rPr>
        <w:t xml:space="preserve"> </w:t>
      </w:r>
    </w:p>
    <w:p w14:paraId="1E75CAA7" w14:textId="77777777" w:rsidR="00AD0E4D" w:rsidRDefault="00AD0E4D" w:rsidP="004E030E">
      <w:pPr>
        <w:pStyle w:val="FMBilFoI"/>
        <w:rPr>
          <w:lang w:eastAsia="sv-SE"/>
        </w:rPr>
      </w:pPr>
    </w:p>
    <w:p w14:paraId="27EC2104" w14:textId="77777777" w:rsidR="00AD0E4D" w:rsidRDefault="00AD0E4D" w:rsidP="004E030E">
      <w:pPr>
        <w:pStyle w:val="FMBilFoI"/>
        <w:rPr>
          <w:lang w:eastAsia="sv-SE"/>
        </w:rPr>
      </w:pPr>
    </w:p>
    <w:p w14:paraId="28BB60B5" w14:textId="77777777" w:rsidR="00AD0E4D" w:rsidRDefault="00AD0E4D" w:rsidP="00AD0E4D">
      <w:pPr>
        <w:pStyle w:val="Heading1"/>
        <w:rPr>
          <w:lang w:eastAsia="sv-SE"/>
        </w:rPr>
      </w:pPr>
      <w:r>
        <w:rPr>
          <w:lang w:eastAsia="sv-SE"/>
        </w:rPr>
        <w:t>Bilageförteckning</w:t>
      </w:r>
    </w:p>
    <w:p w14:paraId="3779D9D2" w14:textId="790C840B" w:rsidR="00AD0E4D" w:rsidRDefault="00AD0E4D" w:rsidP="00C467BF">
      <w:pPr>
        <w:jc w:val="both"/>
        <w:rPr>
          <w:lang w:eastAsia="sv-SE"/>
        </w:rPr>
      </w:pPr>
      <w:r>
        <w:rPr>
          <w:lang w:eastAsia="sv-SE"/>
        </w:rPr>
        <w:t>Bilagor till de</w:t>
      </w:r>
      <w:r w:rsidR="00DA6314">
        <w:rPr>
          <w:lang w:eastAsia="sv-SE"/>
        </w:rPr>
        <w:t>tta</w:t>
      </w:r>
      <w:r>
        <w:rPr>
          <w:lang w:eastAsia="sv-SE"/>
        </w:rPr>
        <w:t xml:space="preserve"> </w:t>
      </w:r>
      <w:r w:rsidR="00DA6314">
        <w:rPr>
          <w:lang w:eastAsia="sv-SE"/>
        </w:rPr>
        <w:t>i</w:t>
      </w:r>
      <w:r>
        <w:rPr>
          <w:lang w:eastAsia="sv-SE"/>
        </w:rPr>
        <w:t>nriktningsdokument</w:t>
      </w:r>
      <w:r w:rsidR="00DA6314">
        <w:rPr>
          <w:lang w:eastAsia="sv-SE"/>
        </w:rPr>
        <w:t xml:space="preserve"> och forskningsprogram</w:t>
      </w:r>
      <w:r>
        <w:rPr>
          <w:lang w:eastAsia="sv-SE"/>
        </w:rPr>
        <w:t>:</w:t>
      </w:r>
    </w:p>
    <w:p w14:paraId="58A60D80" w14:textId="77777777" w:rsidR="00AD0E4D" w:rsidRDefault="00AD0E4D" w:rsidP="00C467BF">
      <w:pPr>
        <w:jc w:val="both"/>
      </w:pPr>
      <w:r>
        <w:t>Bilaga A: Detaljerad beskrivning av forskningsprogram</w:t>
      </w:r>
    </w:p>
    <w:p w14:paraId="7560DAE3" w14:textId="77777777" w:rsidR="00AD0E4D" w:rsidRPr="00EF7EBE" w:rsidRDefault="00AD0E4D" w:rsidP="00C467BF">
      <w:pPr>
        <w:pStyle w:val="ListParagraph"/>
        <w:numPr>
          <w:ilvl w:val="0"/>
          <w:numId w:val="8"/>
        </w:numPr>
        <w:spacing w:after="0" w:line="240" w:lineRule="auto"/>
        <w:jc w:val="both"/>
        <w:rPr>
          <w:rFonts w:cs="Calibri"/>
        </w:rPr>
      </w:pPr>
      <w:r w:rsidRPr="00EF7EBE">
        <w:rPr>
          <w:rFonts w:cs="Calibri"/>
        </w:rPr>
        <w:t>Bilaga A1 Allmänt</w:t>
      </w:r>
    </w:p>
    <w:p w14:paraId="1FBA2C2E" w14:textId="77777777" w:rsidR="00AD0E4D" w:rsidRDefault="00AD0E4D" w:rsidP="00C467BF">
      <w:pPr>
        <w:pStyle w:val="ListParagraph"/>
        <w:numPr>
          <w:ilvl w:val="0"/>
          <w:numId w:val="8"/>
        </w:numPr>
        <w:spacing w:after="0" w:line="240" w:lineRule="auto"/>
        <w:jc w:val="both"/>
        <w:rPr>
          <w:rFonts w:cs="Calibri"/>
        </w:rPr>
      </w:pPr>
      <w:r w:rsidRPr="00EF7EBE">
        <w:rPr>
          <w:rFonts w:cs="Calibri"/>
        </w:rPr>
        <w:t>Bilaga A2 Hållbart byggande - säkerhet, bärighet, funktion och miljö</w:t>
      </w:r>
    </w:p>
    <w:p w14:paraId="443DA1F9" w14:textId="77777777" w:rsidR="00AE6838" w:rsidRDefault="00AE6838" w:rsidP="00C467BF">
      <w:pPr>
        <w:pStyle w:val="ListParagraph"/>
        <w:numPr>
          <w:ilvl w:val="1"/>
          <w:numId w:val="8"/>
        </w:numPr>
        <w:spacing w:after="0" w:line="240" w:lineRule="auto"/>
        <w:jc w:val="both"/>
        <w:rPr>
          <w:rFonts w:cs="Calibri"/>
        </w:rPr>
      </w:pPr>
      <w:r>
        <w:rPr>
          <w:rFonts w:cs="Calibri"/>
        </w:rPr>
        <w:t>A.2.1 Säkerhet, robusthet och sårbarhet</w:t>
      </w:r>
    </w:p>
    <w:p w14:paraId="0B7BAF51" w14:textId="77777777" w:rsidR="00AE6838" w:rsidRDefault="00AE6838" w:rsidP="00C467BF">
      <w:pPr>
        <w:pStyle w:val="ListParagraph"/>
        <w:numPr>
          <w:ilvl w:val="1"/>
          <w:numId w:val="8"/>
        </w:numPr>
        <w:spacing w:after="0" w:line="240" w:lineRule="auto"/>
        <w:jc w:val="both"/>
        <w:rPr>
          <w:rFonts w:cs="Calibri"/>
        </w:rPr>
      </w:pPr>
      <w:r>
        <w:rPr>
          <w:rFonts w:cs="Calibri"/>
        </w:rPr>
        <w:t>A.2.2 Analys/dimensionering av byggnadsverk</w:t>
      </w:r>
    </w:p>
    <w:p w14:paraId="23017272" w14:textId="77777777" w:rsidR="00AE6838" w:rsidRDefault="00AE6838" w:rsidP="00C467BF">
      <w:pPr>
        <w:pStyle w:val="ListParagraph"/>
        <w:numPr>
          <w:ilvl w:val="1"/>
          <w:numId w:val="8"/>
        </w:numPr>
        <w:spacing w:after="0" w:line="240" w:lineRule="auto"/>
        <w:jc w:val="both"/>
        <w:rPr>
          <w:rFonts w:cs="Calibri"/>
        </w:rPr>
      </w:pPr>
      <w:r>
        <w:rPr>
          <w:rFonts w:cs="Calibri"/>
        </w:rPr>
        <w:t>A.2.3 Verifiering av tekniska funktionskrav</w:t>
      </w:r>
    </w:p>
    <w:p w14:paraId="099045DA" w14:textId="77777777" w:rsidR="00AE6838" w:rsidRDefault="00AE6838" w:rsidP="00C467BF">
      <w:pPr>
        <w:pStyle w:val="ListParagraph"/>
        <w:numPr>
          <w:ilvl w:val="1"/>
          <w:numId w:val="8"/>
        </w:numPr>
        <w:spacing w:after="0" w:line="240" w:lineRule="auto"/>
        <w:jc w:val="both"/>
        <w:rPr>
          <w:rFonts w:cs="Calibri"/>
        </w:rPr>
      </w:pPr>
      <w:r>
        <w:rPr>
          <w:rFonts w:cs="Calibri"/>
        </w:rPr>
        <w:t>A.2.</w:t>
      </w:r>
      <w:r w:rsidR="005F28E5">
        <w:rPr>
          <w:rFonts w:cs="Calibri"/>
        </w:rPr>
        <w:t>4</w:t>
      </w:r>
      <w:r>
        <w:rPr>
          <w:rFonts w:cs="Calibri"/>
        </w:rPr>
        <w:t xml:space="preserve"> Beständighet och livslängd hos nya byggnadsverk</w:t>
      </w:r>
    </w:p>
    <w:p w14:paraId="7ED465C7" w14:textId="15BDA18B" w:rsidR="00AE6838" w:rsidRPr="00AE6838" w:rsidRDefault="00AE6838" w:rsidP="00C467BF">
      <w:pPr>
        <w:pStyle w:val="ListParagraph"/>
        <w:numPr>
          <w:ilvl w:val="1"/>
          <w:numId w:val="8"/>
        </w:numPr>
        <w:spacing w:after="0" w:line="240" w:lineRule="auto"/>
        <w:jc w:val="both"/>
        <w:rPr>
          <w:rFonts w:cs="Calibri"/>
        </w:rPr>
      </w:pPr>
      <w:r>
        <w:rPr>
          <w:rFonts w:cs="Calibri"/>
        </w:rPr>
        <w:t>A.2.</w:t>
      </w:r>
      <w:r w:rsidR="005F28E5">
        <w:rPr>
          <w:rFonts w:cs="Calibri"/>
        </w:rPr>
        <w:t>5</w:t>
      </w:r>
      <w:r>
        <w:rPr>
          <w:rFonts w:cs="Calibri"/>
        </w:rPr>
        <w:t xml:space="preserve"> Resurseffektivitet – livscykelförvaltning av trafikinfrastruktur med hänsyn till </w:t>
      </w:r>
      <w:r w:rsidR="00C07858">
        <w:rPr>
          <w:rFonts w:cs="Calibri"/>
        </w:rPr>
        <w:t>kostnadseffektivitet och hållbarhet</w:t>
      </w:r>
    </w:p>
    <w:p w14:paraId="35517C3A" w14:textId="77777777" w:rsidR="00AD0E4D" w:rsidRDefault="00AD0E4D" w:rsidP="00C467BF">
      <w:pPr>
        <w:pStyle w:val="ListParagraph"/>
        <w:numPr>
          <w:ilvl w:val="0"/>
          <w:numId w:val="8"/>
        </w:numPr>
        <w:spacing w:after="0" w:line="240" w:lineRule="auto"/>
        <w:jc w:val="both"/>
        <w:rPr>
          <w:rFonts w:cs="Calibri"/>
        </w:rPr>
      </w:pPr>
      <w:r w:rsidRPr="00EF7EBE">
        <w:rPr>
          <w:rFonts w:cs="Calibri"/>
        </w:rPr>
        <w:t>Bilaga A3 Uppföljning och utveckling av befintliga konstruktioner</w:t>
      </w:r>
    </w:p>
    <w:p w14:paraId="12179D82" w14:textId="77777777" w:rsidR="00E530D0" w:rsidRDefault="00E530D0" w:rsidP="00C467BF">
      <w:pPr>
        <w:pStyle w:val="ListParagraph"/>
        <w:numPr>
          <w:ilvl w:val="1"/>
          <w:numId w:val="8"/>
        </w:numPr>
        <w:spacing w:after="0" w:line="240" w:lineRule="auto"/>
        <w:jc w:val="both"/>
        <w:rPr>
          <w:rFonts w:cs="Calibri"/>
        </w:rPr>
      </w:pPr>
      <w:r>
        <w:rPr>
          <w:rFonts w:cs="Calibri"/>
        </w:rPr>
        <w:t>A.3.1 Mätmetoder</w:t>
      </w:r>
    </w:p>
    <w:p w14:paraId="2F022EF0" w14:textId="77777777" w:rsidR="00E530D0" w:rsidRDefault="00E530D0" w:rsidP="00C467BF">
      <w:pPr>
        <w:pStyle w:val="ListParagraph"/>
        <w:numPr>
          <w:ilvl w:val="1"/>
          <w:numId w:val="8"/>
        </w:numPr>
        <w:spacing w:after="0" w:line="240" w:lineRule="auto"/>
        <w:jc w:val="both"/>
        <w:rPr>
          <w:rFonts w:cs="Calibri"/>
        </w:rPr>
      </w:pPr>
      <w:r>
        <w:rPr>
          <w:rFonts w:cs="Calibri"/>
        </w:rPr>
        <w:t>A.3.2 Bedömning av tillstånd och livslängd</w:t>
      </w:r>
    </w:p>
    <w:p w14:paraId="01CF7533" w14:textId="77777777" w:rsidR="005F28E5" w:rsidRDefault="005F28E5" w:rsidP="00C467BF">
      <w:pPr>
        <w:pStyle w:val="ListParagraph"/>
        <w:numPr>
          <w:ilvl w:val="1"/>
          <w:numId w:val="8"/>
        </w:numPr>
        <w:spacing w:after="0" w:line="240" w:lineRule="auto"/>
        <w:jc w:val="both"/>
        <w:rPr>
          <w:rFonts w:cs="Calibri"/>
        </w:rPr>
      </w:pPr>
      <w:r>
        <w:rPr>
          <w:rFonts w:cs="Calibri"/>
        </w:rPr>
        <w:t>A.3.3 Metodik för individuell bärighetsklassning av broar</w:t>
      </w:r>
    </w:p>
    <w:p w14:paraId="0ECFC7FF" w14:textId="77777777" w:rsidR="00E530D0" w:rsidRDefault="00E530D0" w:rsidP="00C467BF">
      <w:pPr>
        <w:pStyle w:val="ListParagraph"/>
        <w:numPr>
          <w:ilvl w:val="1"/>
          <w:numId w:val="8"/>
        </w:numPr>
        <w:spacing w:after="0" w:line="240" w:lineRule="auto"/>
        <w:jc w:val="both"/>
        <w:rPr>
          <w:rFonts w:cs="Calibri"/>
        </w:rPr>
      </w:pPr>
      <w:r>
        <w:rPr>
          <w:rFonts w:cs="Calibri"/>
        </w:rPr>
        <w:t>A.3.</w:t>
      </w:r>
      <w:r w:rsidR="005F28E5">
        <w:rPr>
          <w:rFonts w:cs="Calibri"/>
        </w:rPr>
        <w:t>4</w:t>
      </w:r>
      <w:r>
        <w:rPr>
          <w:rFonts w:cs="Calibri"/>
        </w:rPr>
        <w:t xml:space="preserve"> Förebyggande underhåll</w:t>
      </w:r>
    </w:p>
    <w:p w14:paraId="54384A65" w14:textId="77777777" w:rsidR="00E530D0" w:rsidRPr="00EF7EBE" w:rsidRDefault="00E530D0" w:rsidP="00C467BF">
      <w:pPr>
        <w:pStyle w:val="ListParagraph"/>
        <w:numPr>
          <w:ilvl w:val="1"/>
          <w:numId w:val="8"/>
        </w:numPr>
        <w:spacing w:after="0" w:line="240" w:lineRule="auto"/>
        <w:jc w:val="both"/>
        <w:rPr>
          <w:rFonts w:cs="Calibri"/>
        </w:rPr>
      </w:pPr>
      <w:r>
        <w:rPr>
          <w:rFonts w:cs="Calibri"/>
        </w:rPr>
        <w:t>A.3.</w:t>
      </w:r>
      <w:r w:rsidR="005F28E5">
        <w:rPr>
          <w:rFonts w:cs="Calibri"/>
        </w:rPr>
        <w:t>5</w:t>
      </w:r>
      <w:r>
        <w:rPr>
          <w:rFonts w:cs="Calibri"/>
        </w:rPr>
        <w:t xml:space="preserve"> Rehabilitering, reparation och förstärkning</w:t>
      </w:r>
    </w:p>
    <w:p w14:paraId="0E8ADD7C" w14:textId="4535B206" w:rsidR="00AD0E4D" w:rsidRDefault="00AD0E4D" w:rsidP="00C467BF">
      <w:pPr>
        <w:pStyle w:val="ListParagraph"/>
        <w:numPr>
          <w:ilvl w:val="0"/>
          <w:numId w:val="8"/>
        </w:numPr>
        <w:spacing w:after="0" w:line="240" w:lineRule="auto"/>
        <w:jc w:val="both"/>
        <w:rPr>
          <w:rFonts w:cs="Calibri"/>
        </w:rPr>
      </w:pPr>
      <w:r w:rsidRPr="00EF7EBE">
        <w:rPr>
          <w:rFonts w:cs="Calibri"/>
        </w:rPr>
        <w:t>Bilaga A4 Utveckling av processer och industriellt tänkande</w:t>
      </w:r>
    </w:p>
    <w:p w14:paraId="005F9AE5" w14:textId="3FA5185E" w:rsidR="004A27DC" w:rsidRDefault="004A27DC" w:rsidP="00C467BF">
      <w:pPr>
        <w:pStyle w:val="ListParagraph"/>
        <w:numPr>
          <w:ilvl w:val="1"/>
          <w:numId w:val="8"/>
        </w:numPr>
        <w:spacing w:after="0" w:line="240" w:lineRule="auto"/>
        <w:jc w:val="both"/>
        <w:rPr>
          <w:rFonts w:cs="Calibri"/>
        </w:rPr>
      </w:pPr>
      <w:r>
        <w:rPr>
          <w:rFonts w:cs="Calibri"/>
        </w:rPr>
        <w:t xml:space="preserve">A.4.1 </w:t>
      </w:r>
      <w:r w:rsidR="00A52A4A">
        <w:rPr>
          <w:rFonts w:cs="Calibri"/>
        </w:rPr>
        <w:t>Processförbättringar</w:t>
      </w:r>
    </w:p>
    <w:p w14:paraId="6EC5E32F" w14:textId="7B5F71AD" w:rsidR="004A27DC" w:rsidRDefault="004A27DC" w:rsidP="00C467BF">
      <w:pPr>
        <w:pStyle w:val="ListParagraph"/>
        <w:numPr>
          <w:ilvl w:val="1"/>
          <w:numId w:val="8"/>
        </w:numPr>
        <w:spacing w:after="0" w:line="240" w:lineRule="auto"/>
        <w:jc w:val="both"/>
        <w:rPr>
          <w:rFonts w:cs="Calibri"/>
        </w:rPr>
      </w:pPr>
      <w:r>
        <w:rPr>
          <w:rFonts w:cs="Calibri"/>
        </w:rPr>
        <w:t xml:space="preserve">A.4.2 </w:t>
      </w:r>
      <w:r w:rsidR="00A52A4A">
        <w:rPr>
          <w:rFonts w:cs="Calibri"/>
        </w:rPr>
        <w:t>Tekniska lösningar för effektiv nyproduktion, reparation och underhåll</w:t>
      </w:r>
    </w:p>
    <w:p w14:paraId="38A9716B" w14:textId="2318DA74" w:rsidR="004A27DC" w:rsidRDefault="004A27DC" w:rsidP="00C467BF">
      <w:pPr>
        <w:pStyle w:val="ListParagraph"/>
        <w:numPr>
          <w:ilvl w:val="1"/>
          <w:numId w:val="8"/>
        </w:numPr>
        <w:spacing w:after="0" w:line="240" w:lineRule="auto"/>
        <w:jc w:val="both"/>
        <w:rPr>
          <w:rFonts w:cs="Calibri"/>
        </w:rPr>
      </w:pPr>
      <w:r>
        <w:rPr>
          <w:rFonts w:cs="Calibri"/>
        </w:rPr>
        <w:t>A.4.3</w:t>
      </w:r>
      <w:r w:rsidR="000C182A">
        <w:rPr>
          <w:rFonts w:cs="Calibri"/>
        </w:rPr>
        <w:t xml:space="preserve"> </w:t>
      </w:r>
      <w:r w:rsidR="00A52A4A">
        <w:rPr>
          <w:rFonts w:cs="Calibri"/>
        </w:rPr>
        <w:t>Produktivitetsutveckling av infrastruktur</w:t>
      </w:r>
      <w:r w:rsidR="00267421">
        <w:rPr>
          <w:rFonts w:cs="Calibri"/>
        </w:rPr>
        <w:t xml:space="preserve"> </w:t>
      </w:r>
      <w:r w:rsidR="00A52A4A">
        <w:rPr>
          <w:rFonts w:cs="Calibri"/>
        </w:rPr>
        <w:t>-</w:t>
      </w:r>
      <w:r w:rsidR="00267421">
        <w:rPr>
          <w:rFonts w:cs="Calibri"/>
        </w:rPr>
        <w:t xml:space="preserve"> </w:t>
      </w:r>
      <w:r w:rsidR="00A52A4A">
        <w:rPr>
          <w:rFonts w:cs="Calibri"/>
        </w:rPr>
        <w:t>funktionskrav, kvalitet och kostnad</w:t>
      </w:r>
    </w:p>
    <w:p w14:paraId="5770FAF3" w14:textId="15241D65" w:rsidR="004A27DC" w:rsidRDefault="004A27DC" w:rsidP="00C467BF">
      <w:pPr>
        <w:pStyle w:val="ListParagraph"/>
        <w:numPr>
          <w:ilvl w:val="1"/>
          <w:numId w:val="8"/>
        </w:numPr>
        <w:spacing w:after="0" w:line="240" w:lineRule="auto"/>
        <w:jc w:val="both"/>
        <w:rPr>
          <w:rFonts w:cs="Calibri"/>
        </w:rPr>
      </w:pPr>
      <w:r>
        <w:rPr>
          <w:rFonts w:cs="Calibri"/>
        </w:rPr>
        <w:t xml:space="preserve">A.4.4 </w:t>
      </w:r>
      <w:r w:rsidR="00A52A4A">
        <w:rPr>
          <w:rFonts w:cs="Calibri"/>
        </w:rPr>
        <w:t>T</w:t>
      </w:r>
      <w:r w:rsidR="00DA0386">
        <w:rPr>
          <w:rFonts w:cs="Calibri"/>
        </w:rPr>
        <w:t>ekniska lösningar för minimering av trafikstörningar</w:t>
      </w:r>
    </w:p>
    <w:p w14:paraId="50611892" w14:textId="3B2F1415" w:rsidR="00AD0E4D" w:rsidRDefault="00AD0E4D" w:rsidP="00C467BF">
      <w:pPr>
        <w:pStyle w:val="ListParagraph"/>
        <w:numPr>
          <w:ilvl w:val="0"/>
          <w:numId w:val="8"/>
        </w:numPr>
        <w:spacing w:after="0" w:line="240" w:lineRule="auto"/>
        <w:jc w:val="both"/>
        <w:rPr>
          <w:rFonts w:cs="Calibri"/>
        </w:rPr>
      </w:pPr>
      <w:r w:rsidRPr="00EF7EBE">
        <w:rPr>
          <w:rFonts w:cs="Calibri"/>
        </w:rPr>
        <w:t>Bilaga A5 Kompetensutveckling</w:t>
      </w:r>
    </w:p>
    <w:p w14:paraId="18224B6A" w14:textId="77777777" w:rsidR="00D6439A" w:rsidRPr="00D6439A" w:rsidRDefault="00D6439A" w:rsidP="00D6439A">
      <w:pPr>
        <w:spacing w:after="0" w:line="240" w:lineRule="auto"/>
        <w:jc w:val="both"/>
        <w:rPr>
          <w:rFonts w:cs="Calibri"/>
        </w:rPr>
      </w:pPr>
    </w:p>
    <w:p w14:paraId="480B0614" w14:textId="77777777" w:rsidR="00AD0E4D" w:rsidRPr="00AD0E4D" w:rsidRDefault="00AD0E4D" w:rsidP="00C467BF">
      <w:pPr>
        <w:pStyle w:val="Formatmall1"/>
        <w:rPr>
          <w:lang w:eastAsia="sv-SE"/>
        </w:rPr>
      </w:pPr>
      <w:r w:rsidRPr="00EF7EBE">
        <w:rPr>
          <w:rFonts w:ascii="Calibri" w:hAnsi="Calibri" w:cs="Calibri"/>
          <w:sz w:val="22"/>
          <w:szCs w:val="22"/>
        </w:rPr>
        <w:t>Bilaga B</w:t>
      </w:r>
      <w:r>
        <w:rPr>
          <w:rFonts w:ascii="Calibri" w:hAnsi="Calibri" w:cs="Calibri"/>
        </w:rPr>
        <w:t>:</w:t>
      </w:r>
      <w:r w:rsidRPr="00EF7EBE">
        <w:rPr>
          <w:rFonts w:ascii="Calibri" w:hAnsi="Calibri" w:cs="Calibri"/>
          <w:sz w:val="22"/>
          <w:szCs w:val="22"/>
        </w:rPr>
        <w:t xml:space="preserve"> Verksamhetsplan för SBU Sveriges bygguniversitet</w:t>
      </w:r>
    </w:p>
    <w:p w14:paraId="69F51B42" w14:textId="77777777" w:rsidR="0094632F" w:rsidRPr="00333AA9" w:rsidRDefault="0094632F" w:rsidP="00C467BF">
      <w:pPr>
        <w:pStyle w:val="FMBilFoI"/>
        <w:jc w:val="both"/>
        <w:rPr>
          <w:sz w:val="23"/>
          <w:szCs w:val="23"/>
        </w:rPr>
      </w:pPr>
    </w:p>
    <w:sectPr w:rsidR="0094632F" w:rsidRPr="00333AA9" w:rsidSect="002C20A5">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8149" w14:textId="77777777" w:rsidR="00677F9E" w:rsidRDefault="00677F9E" w:rsidP="00DB3F58">
      <w:pPr>
        <w:spacing w:after="0" w:line="240" w:lineRule="auto"/>
      </w:pPr>
      <w:r>
        <w:separator/>
      </w:r>
    </w:p>
    <w:p w14:paraId="22728CB0" w14:textId="77777777" w:rsidR="00677F9E" w:rsidRDefault="00677F9E"/>
    <w:p w14:paraId="1F8BF423" w14:textId="77777777" w:rsidR="00677F9E" w:rsidRDefault="00677F9E" w:rsidP="002A6BBD"/>
  </w:endnote>
  <w:endnote w:type="continuationSeparator" w:id="0">
    <w:p w14:paraId="3FDED836" w14:textId="77777777" w:rsidR="00677F9E" w:rsidRDefault="00677F9E" w:rsidP="00DB3F58">
      <w:pPr>
        <w:spacing w:after="0" w:line="240" w:lineRule="auto"/>
      </w:pPr>
      <w:r>
        <w:continuationSeparator/>
      </w:r>
    </w:p>
    <w:p w14:paraId="63197571" w14:textId="77777777" w:rsidR="00677F9E" w:rsidRDefault="00677F9E"/>
    <w:p w14:paraId="62BB6A7B" w14:textId="77777777" w:rsidR="00677F9E" w:rsidRDefault="00677F9E" w:rsidP="002A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D05" w14:textId="112A227E" w:rsidR="0029354C" w:rsidRDefault="0029354C" w:rsidP="00281142">
    <w:pPr>
      <w:pStyle w:val="Footer"/>
      <w:jc w:val="center"/>
    </w:pPr>
    <w:r>
      <w:fldChar w:fldCharType="begin"/>
    </w:r>
    <w:r>
      <w:instrText xml:space="preserve"> PAGE   \* MERGEFORMAT </w:instrText>
    </w:r>
    <w:r>
      <w:fldChar w:fldCharType="separate"/>
    </w:r>
    <w:r w:rsidR="00DE0078">
      <w:rPr>
        <w:noProof/>
      </w:rPr>
      <w:t>15</w:t>
    </w:r>
    <w:r>
      <w:rPr>
        <w:noProof/>
      </w:rPr>
      <w:fldChar w:fldCharType="end"/>
    </w:r>
    <w:r>
      <w:t>(1</w:t>
    </w:r>
    <w:r w:rsidR="00201E6D">
      <w:t>6</w:t>
    </w:r>
    <w:r>
      <w:t>)</w:t>
    </w:r>
  </w:p>
  <w:p w14:paraId="67CFC51F" w14:textId="77777777" w:rsidR="0029354C" w:rsidRDefault="0029354C">
    <w:pPr>
      <w:pStyle w:val="Footer"/>
    </w:pPr>
  </w:p>
  <w:p w14:paraId="28CA1D37" w14:textId="77777777" w:rsidR="0029354C" w:rsidRDefault="0029354C"/>
  <w:p w14:paraId="6CCF907C" w14:textId="77777777" w:rsidR="0029354C" w:rsidRDefault="0029354C" w:rsidP="001A13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92D4" w14:textId="77777777" w:rsidR="00677F9E" w:rsidRDefault="00677F9E" w:rsidP="00DB3F58">
      <w:pPr>
        <w:spacing w:after="0" w:line="240" w:lineRule="auto"/>
      </w:pPr>
      <w:r>
        <w:separator/>
      </w:r>
    </w:p>
    <w:p w14:paraId="307288C9" w14:textId="77777777" w:rsidR="00677F9E" w:rsidRDefault="00677F9E"/>
    <w:p w14:paraId="34F66295" w14:textId="77777777" w:rsidR="00677F9E" w:rsidRDefault="00677F9E" w:rsidP="002A6BBD"/>
  </w:footnote>
  <w:footnote w:type="continuationSeparator" w:id="0">
    <w:p w14:paraId="49408918" w14:textId="77777777" w:rsidR="00677F9E" w:rsidRDefault="00677F9E" w:rsidP="00DB3F58">
      <w:pPr>
        <w:spacing w:after="0" w:line="240" w:lineRule="auto"/>
      </w:pPr>
      <w:r>
        <w:continuationSeparator/>
      </w:r>
    </w:p>
    <w:p w14:paraId="4BD8348F" w14:textId="77777777" w:rsidR="00677F9E" w:rsidRDefault="00677F9E"/>
    <w:p w14:paraId="40653FCB" w14:textId="77777777" w:rsidR="00677F9E" w:rsidRDefault="00677F9E" w:rsidP="002A6BBD"/>
  </w:footnote>
  <w:footnote w:id="1">
    <w:p w14:paraId="7B9B7FB4" w14:textId="77777777" w:rsidR="0029354C" w:rsidRDefault="0029354C">
      <w:pPr>
        <w:pStyle w:val="FootnoteText"/>
      </w:pPr>
      <w:r>
        <w:rPr>
          <w:rStyle w:val="FootnoteReference"/>
        </w:rPr>
        <w:footnoteRef/>
      </w:r>
      <w:r>
        <w:t xml:space="preserve"> Med Branschföretag avses i detta dokument entreprenörs-, leverantörs- och konsultföretag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A29" w14:textId="77777777" w:rsidR="0029354C" w:rsidRDefault="0029354C" w:rsidP="00BD4A55">
    <w:pPr>
      <w:pStyle w:val="Header"/>
      <w:tabs>
        <w:tab w:val="center" w:pos="1701"/>
      </w:tabs>
      <w:rPr>
        <w:color w:val="000000"/>
      </w:rPr>
    </w:pPr>
    <w:r>
      <w:rPr>
        <w:color w:val="000000"/>
      </w:rPr>
      <w:t xml:space="preserve">Bilaga 1: </w:t>
    </w:r>
    <w:r w:rsidRPr="00C16FFB">
      <w:rPr>
        <w:color w:val="000000"/>
      </w:rPr>
      <w:t>Branschprogram för forskning och innovation avseende Byggnadsverk för Transportsektorn</w:t>
    </w:r>
    <w:r>
      <w:rPr>
        <w:color w:val="000000"/>
      </w:rPr>
      <w:t xml:space="preserve"> - I</w:t>
    </w:r>
    <w:r w:rsidRPr="00C16FFB">
      <w:rPr>
        <w:color w:val="000000"/>
      </w:rPr>
      <w:t>nriktnin</w:t>
    </w:r>
    <w:r>
      <w:rPr>
        <w:color w:val="000000"/>
      </w:rPr>
      <w:t xml:space="preserve">gsdokument och forskningsprogram </w:t>
    </w:r>
  </w:p>
  <w:p w14:paraId="2737E9FE" w14:textId="79A813AB" w:rsidR="0029354C" w:rsidRDefault="0029354C" w:rsidP="00571FA5">
    <w:pPr>
      <w:pStyle w:val="Header"/>
      <w:tabs>
        <w:tab w:val="clear" w:pos="4536"/>
        <w:tab w:val="center" w:pos="1701"/>
      </w:tabs>
      <w:rPr>
        <w:color w:val="000000"/>
      </w:rPr>
    </w:pPr>
    <w:r w:rsidRPr="000832E8">
      <w:rPr>
        <w:color w:val="000000"/>
      </w:rPr>
      <w:t>Version</w:t>
    </w:r>
    <w:r w:rsidR="00F70573" w:rsidRPr="000832E8">
      <w:rPr>
        <w:color w:val="000000"/>
      </w:rPr>
      <w:t xml:space="preserve"> </w:t>
    </w:r>
    <w:r w:rsidR="00FA7A38" w:rsidRPr="000832E8">
      <w:rPr>
        <w:color w:val="000000"/>
      </w:rPr>
      <w:t>6</w:t>
    </w:r>
    <w:r w:rsidR="00F70573" w:rsidRPr="000832E8">
      <w:rPr>
        <w:color w:val="000000"/>
      </w:rPr>
      <w:t>.0</w:t>
    </w:r>
    <w:r w:rsidRPr="000832E8">
      <w:rPr>
        <w:color w:val="000000"/>
      </w:rPr>
      <w:tab/>
    </w:r>
    <w:r w:rsidRPr="000832E8">
      <w:rPr>
        <w:color w:val="000000"/>
      </w:rPr>
      <w:tab/>
    </w:r>
    <w:r w:rsidRPr="000832E8">
      <w:rPr>
        <w:noProof/>
        <w:color w:val="000000"/>
        <w:lang w:eastAsia="sv-SE"/>
      </w:rPr>
      <mc:AlternateContent>
        <mc:Choice Requires="wps">
          <w:drawing>
            <wp:anchor distT="0" distB="0" distL="114300" distR="114300" simplePos="0" relativeHeight="251659776" behindDoc="0" locked="0" layoutInCell="1" allowOverlap="1" wp14:anchorId="41F92393" wp14:editId="0DD69193">
              <wp:simplePos x="0" y="0"/>
              <wp:positionH relativeFrom="column">
                <wp:posOffset>14605</wp:posOffset>
              </wp:positionH>
              <wp:positionV relativeFrom="line">
                <wp:posOffset>83820</wp:posOffset>
              </wp:positionV>
              <wp:extent cx="5764530" cy="635"/>
              <wp:effectExtent l="0" t="0" r="0" b="19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822A05E" id="_x0000_t32" coordsize="21600,21600" o:spt="32" o:oned="t" path="m,l21600,21600e" filled="f">
              <v:path arrowok="t" fillok="f" o:connecttype="none"/>
              <o:lock v:ext="edit" shapetype="t"/>
            </v:shapetype>
            <v:shape id="AutoShape 3" o:spid="_x0000_s1026" type="#_x0000_t32" style="position:absolute;margin-left:1.15pt;margin-top:6.6pt;width:453.9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" stroked="f">
              <w10:wrap anchory="line"/>
            </v:shape>
          </w:pict>
        </mc:Fallback>
      </mc:AlternateContent>
    </w:r>
    <w:r w:rsidRPr="000832E8">
      <w:rPr>
        <w:color w:val="000000"/>
      </w:rPr>
      <w:t>202</w:t>
    </w:r>
    <w:r w:rsidR="00FA7A38" w:rsidRPr="000832E8">
      <w:rPr>
        <w:color w:val="000000"/>
      </w:rPr>
      <w:t>3-11-14</w:t>
    </w:r>
  </w:p>
  <w:p w14:paraId="2718799C" w14:textId="77777777" w:rsidR="0029354C" w:rsidRPr="005B0520" w:rsidRDefault="0029354C" w:rsidP="00571FA5">
    <w:pPr>
      <w:pStyle w:val="Header"/>
      <w:tabs>
        <w:tab w:val="clear" w:pos="4536"/>
        <w:tab w:val="center" w:pos="1701"/>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C60"/>
    <w:multiLevelType w:val="hybridMultilevel"/>
    <w:tmpl w:val="934A02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A13FB"/>
    <w:multiLevelType w:val="hybridMultilevel"/>
    <w:tmpl w:val="7526CCAC"/>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2" w15:restartNumberingAfterBreak="0">
    <w:nsid w:val="0A3A125B"/>
    <w:multiLevelType w:val="hybridMultilevel"/>
    <w:tmpl w:val="DA8A6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83CD1"/>
    <w:multiLevelType w:val="hybridMultilevel"/>
    <w:tmpl w:val="79902056"/>
    <w:lvl w:ilvl="0" w:tplc="C368F34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92249A"/>
    <w:multiLevelType w:val="hybridMultilevel"/>
    <w:tmpl w:val="A7BC6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7549B8"/>
    <w:multiLevelType w:val="hybridMultilevel"/>
    <w:tmpl w:val="9350E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C93614"/>
    <w:multiLevelType w:val="multilevel"/>
    <w:tmpl w:val="942CF1D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04"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2F84565"/>
    <w:multiLevelType w:val="hybridMultilevel"/>
    <w:tmpl w:val="01708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743955"/>
    <w:multiLevelType w:val="hybridMultilevel"/>
    <w:tmpl w:val="6130E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FC06E0"/>
    <w:multiLevelType w:val="hybridMultilevel"/>
    <w:tmpl w:val="F7089BE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3173CC"/>
    <w:multiLevelType w:val="hybridMultilevel"/>
    <w:tmpl w:val="8B48BBB6"/>
    <w:lvl w:ilvl="0" w:tplc="E19E1C5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941325B"/>
    <w:multiLevelType w:val="hybridMultilevel"/>
    <w:tmpl w:val="13A4F55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1A5C54"/>
    <w:multiLevelType w:val="hybridMultilevel"/>
    <w:tmpl w:val="8C96C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4E7052"/>
    <w:multiLevelType w:val="hybridMultilevel"/>
    <w:tmpl w:val="79262FC2"/>
    <w:lvl w:ilvl="0" w:tplc="D6446678">
      <w:start w:val="1"/>
      <w:numFmt w:val="lowerRoman"/>
      <w:lvlText w:val="%1)"/>
      <w:lvlJc w:val="left"/>
      <w:pPr>
        <w:ind w:left="1080" w:hanging="72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08828259">
    <w:abstractNumId w:val="9"/>
  </w:num>
  <w:num w:numId="2" w16cid:durableId="445999607">
    <w:abstractNumId w:val="11"/>
  </w:num>
  <w:num w:numId="3" w16cid:durableId="2083523738">
    <w:abstractNumId w:val="2"/>
  </w:num>
  <w:num w:numId="4" w16cid:durableId="487794746">
    <w:abstractNumId w:val="8"/>
  </w:num>
  <w:num w:numId="5" w16cid:durableId="1462380368">
    <w:abstractNumId w:val="9"/>
  </w:num>
  <w:num w:numId="6" w16cid:durableId="1509903855">
    <w:abstractNumId w:val="6"/>
  </w:num>
  <w:num w:numId="7" w16cid:durableId="1045183057">
    <w:abstractNumId w:val="7"/>
  </w:num>
  <w:num w:numId="8" w16cid:durableId="2028554186">
    <w:abstractNumId w:val="0"/>
  </w:num>
  <w:num w:numId="9" w16cid:durableId="1997293424">
    <w:abstractNumId w:val="4"/>
  </w:num>
  <w:num w:numId="10" w16cid:durableId="507528616">
    <w:abstractNumId w:val="12"/>
  </w:num>
  <w:num w:numId="11" w16cid:durableId="1786995482">
    <w:abstractNumId w:val="5"/>
  </w:num>
  <w:num w:numId="12" w16cid:durableId="1551072437">
    <w:abstractNumId w:val="1"/>
  </w:num>
  <w:num w:numId="13" w16cid:durableId="153422548">
    <w:abstractNumId w:val="10"/>
  </w:num>
  <w:num w:numId="14" w16cid:durableId="483740469">
    <w:abstractNumId w:val="3"/>
  </w:num>
  <w:num w:numId="15" w16cid:durableId="168081427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savePreviewPicture/>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5D"/>
    <w:rsid w:val="0000056F"/>
    <w:rsid w:val="00006DBC"/>
    <w:rsid w:val="00007DB8"/>
    <w:rsid w:val="00007FE2"/>
    <w:rsid w:val="000102D2"/>
    <w:rsid w:val="00012A3F"/>
    <w:rsid w:val="00013ACE"/>
    <w:rsid w:val="00014660"/>
    <w:rsid w:val="00014B6D"/>
    <w:rsid w:val="00030AF1"/>
    <w:rsid w:val="000314BE"/>
    <w:rsid w:val="00036754"/>
    <w:rsid w:val="00043E36"/>
    <w:rsid w:val="00046400"/>
    <w:rsid w:val="000478D8"/>
    <w:rsid w:val="0005088F"/>
    <w:rsid w:val="000536FF"/>
    <w:rsid w:val="00054299"/>
    <w:rsid w:val="000558AE"/>
    <w:rsid w:val="00056611"/>
    <w:rsid w:val="000575A4"/>
    <w:rsid w:val="000620C0"/>
    <w:rsid w:val="0006436A"/>
    <w:rsid w:val="00066B4E"/>
    <w:rsid w:val="00070C0C"/>
    <w:rsid w:val="00071607"/>
    <w:rsid w:val="00077214"/>
    <w:rsid w:val="00080193"/>
    <w:rsid w:val="0008042B"/>
    <w:rsid w:val="000826A0"/>
    <w:rsid w:val="000832E8"/>
    <w:rsid w:val="0008755B"/>
    <w:rsid w:val="000939DD"/>
    <w:rsid w:val="00094B01"/>
    <w:rsid w:val="000B271D"/>
    <w:rsid w:val="000B296A"/>
    <w:rsid w:val="000B3717"/>
    <w:rsid w:val="000B3A57"/>
    <w:rsid w:val="000B4BCA"/>
    <w:rsid w:val="000C013A"/>
    <w:rsid w:val="000C0DD5"/>
    <w:rsid w:val="000C182A"/>
    <w:rsid w:val="000C59C8"/>
    <w:rsid w:val="000C68EC"/>
    <w:rsid w:val="000D01E5"/>
    <w:rsid w:val="000D459F"/>
    <w:rsid w:val="000E01A6"/>
    <w:rsid w:val="000E20FE"/>
    <w:rsid w:val="000E427F"/>
    <w:rsid w:val="000E5713"/>
    <w:rsid w:val="000E6E49"/>
    <w:rsid w:val="000F3D94"/>
    <w:rsid w:val="00100D9F"/>
    <w:rsid w:val="00104C88"/>
    <w:rsid w:val="00115BFD"/>
    <w:rsid w:val="00117EFC"/>
    <w:rsid w:val="00126623"/>
    <w:rsid w:val="00127CEF"/>
    <w:rsid w:val="00127E15"/>
    <w:rsid w:val="00131DF1"/>
    <w:rsid w:val="00134764"/>
    <w:rsid w:val="00135E68"/>
    <w:rsid w:val="001405E2"/>
    <w:rsid w:val="001415A6"/>
    <w:rsid w:val="00154F00"/>
    <w:rsid w:val="00155DF9"/>
    <w:rsid w:val="00156E45"/>
    <w:rsid w:val="00161D59"/>
    <w:rsid w:val="0016455A"/>
    <w:rsid w:val="00171FE3"/>
    <w:rsid w:val="0017225F"/>
    <w:rsid w:val="00173DB3"/>
    <w:rsid w:val="00177BEF"/>
    <w:rsid w:val="00186E74"/>
    <w:rsid w:val="0019088C"/>
    <w:rsid w:val="00190B66"/>
    <w:rsid w:val="001915CF"/>
    <w:rsid w:val="00191A44"/>
    <w:rsid w:val="00191F00"/>
    <w:rsid w:val="001943E0"/>
    <w:rsid w:val="001A05C6"/>
    <w:rsid w:val="001A0A2E"/>
    <w:rsid w:val="001A138A"/>
    <w:rsid w:val="001A4349"/>
    <w:rsid w:val="001A436B"/>
    <w:rsid w:val="001B129F"/>
    <w:rsid w:val="001B15B0"/>
    <w:rsid w:val="001B2E25"/>
    <w:rsid w:val="001B2F6C"/>
    <w:rsid w:val="001B686E"/>
    <w:rsid w:val="001C2518"/>
    <w:rsid w:val="001C2DCC"/>
    <w:rsid w:val="001C79DD"/>
    <w:rsid w:val="001D219A"/>
    <w:rsid w:val="001D2D72"/>
    <w:rsid w:val="001D3EFC"/>
    <w:rsid w:val="001E5455"/>
    <w:rsid w:val="001F1460"/>
    <w:rsid w:val="001F4935"/>
    <w:rsid w:val="001F7621"/>
    <w:rsid w:val="001F7C75"/>
    <w:rsid w:val="001F7E15"/>
    <w:rsid w:val="00201E6D"/>
    <w:rsid w:val="002047A0"/>
    <w:rsid w:val="00204A91"/>
    <w:rsid w:val="00204FB2"/>
    <w:rsid w:val="00213BF0"/>
    <w:rsid w:val="002242C4"/>
    <w:rsid w:val="00225C75"/>
    <w:rsid w:val="00231FAD"/>
    <w:rsid w:val="002320D7"/>
    <w:rsid w:val="00234E30"/>
    <w:rsid w:val="002430B2"/>
    <w:rsid w:val="0024401F"/>
    <w:rsid w:val="0024591C"/>
    <w:rsid w:val="00255CFE"/>
    <w:rsid w:val="00263076"/>
    <w:rsid w:val="00267421"/>
    <w:rsid w:val="00267E48"/>
    <w:rsid w:val="00271D7F"/>
    <w:rsid w:val="00277557"/>
    <w:rsid w:val="00277585"/>
    <w:rsid w:val="00281142"/>
    <w:rsid w:val="002826C4"/>
    <w:rsid w:val="002831C2"/>
    <w:rsid w:val="0028326C"/>
    <w:rsid w:val="002853F3"/>
    <w:rsid w:val="00285AAB"/>
    <w:rsid w:val="00286B27"/>
    <w:rsid w:val="00286C33"/>
    <w:rsid w:val="00287050"/>
    <w:rsid w:val="0029049C"/>
    <w:rsid w:val="00290B4C"/>
    <w:rsid w:val="00291F45"/>
    <w:rsid w:val="002930D1"/>
    <w:rsid w:val="0029354C"/>
    <w:rsid w:val="0029384A"/>
    <w:rsid w:val="002A2AA6"/>
    <w:rsid w:val="002A5A2B"/>
    <w:rsid w:val="002A5C17"/>
    <w:rsid w:val="002A6BBD"/>
    <w:rsid w:val="002B5637"/>
    <w:rsid w:val="002C20A5"/>
    <w:rsid w:val="002C2C60"/>
    <w:rsid w:val="002C4B16"/>
    <w:rsid w:val="002C550B"/>
    <w:rsid w:val="002C5F5E"/>
    <w:rsid w:val="002C7AB2"/>
    <w:rsid w:val="002D1529"/>
    <w:rsid w:val="002D1F77"/>
    <w:rsid w:val="002D285A"/>
    <w:rsid w:val="002D43EE"/>
    <w:rsid w:val="002D4734"/>
    <w:rsid w:val="002E0E04"/>
    <w:rsid w:val="002E599A"/>
    <w:rsid w:val="002F0CA5"/>
    <w:rsid w:val="002F52B5"/>
    <w:rsid w:val="002F7C60"/>
    <w:rsid w:val="0030076F"/>
    <w:rsid w:val="00302E17"/>
    <w:rsid w:val="00303394"/>
    <w:rsid w:val="00303879"/>
    <w:rsid w:val="00303944"/>
    <w:rsid w:val="0030546E"/>
    <w:rsid w:val="003106CD"/>
    <w:rsid w:val="00312A85"/>
    <w:rsid w:val="00315051"/>
    <w:rsid w:val="003202C0"/>
    <w:rsid w:val="003210AC"/>
    <w:rsid w:val="00323387"/>
    <w:rsid w:val="00327BD0"/>
    <w:rsid w:val="00332133"/>
    <w:rsid w:val="003327E3"/>
    <w:rsid w:val="003333B9"/>
    <w:rsid w:val="0033352D"/>
    <w:rsid w:val="00333AA9"/>
    <w:rsid w:val="00335F41"/>
    <w:rsid w:val="003378F7"/>
    <w:rsid w:val="0034074A"/>
    <w:rsid w:val="003459FB"/>
    <w:rsid w:val="003475CF"/>
    <w:rsid w:val="00352302"/>
    <w:rsid w:val="0035629C"/>
    <w:rsid w:val="00361C24"/>
    <w:rsid w:val="003655AF"/>
    <w:rsid w:val="00371487"/>
    <w:rsid w:val="00371A0C"/>
    <w:rsid w:val="003744B8"/>
    <w:rsid w:val="00374FE1"/>
    <w:rsid w:val="00382147"/>
    <w:rsid w:val="00391512"/>
    <w:rsid w:val="003929BD"/>
    <w:rsid w:val="00394BAA"/>
    <w:rsid w:val="00397594"/>
    <w:rsid w:val="00397F39"/>
    <w:rsid w:val="003A0946"/>
    <w:rsid w:val="003A290D"/>
    <w:rsid w:val="003C0819"/>
    <w:rsid w:val="003D0245"/>
    <w:rsid w:val="003D13AE"/>
    <w:rsid w:val="003D145B"/>
    <w:rsid w:val="003D3A35"/>
    <w:rsid w:val="003D3D08"/>
    <w:rsid w:val="003D4469"/>
    <w:rsid w:val="003D6815"/>
    <w:rsid w:val="003D724C"/>
    <w:rsid w:val="003E1279"/>
    <w:rsid w:val="003E361F"/>
    <w:rsid w:val="003E42B9"/>
    <w:rsid w:val="003F1C57"/>
    <w:rsid w:val="003F4FDE"/>
    <w:rsid w:val="003F5758"/>
    <w:rsid w:val="003F67DD"/>
    <w:rsid w:val="003F71EC"/>
    <w:rsid w:val="0040536E"/>
    <w:rsid w:val="0040770F"/>
    <w:rsid w:val="00413E1F"/>
    <w:rsid w:val="00414DFD"/>
    <w:rsid w:val="004167DD"/>
    <w:rsid w:val="0042269A"/>
    <w:rsid w:val="004246D3"/>
    <w:rsid w:val="00424C23"/>
    <w:rsid w:val="004251D1"/>
    <w:rsid w:val="004265B7"/>
    <w:rsid w:val="004269AB"/>
    <w:rsid w:val="004302F4"/>
    <w:rsid w:val="00433B52"/>
    <w:rsid w:val="004363CD"/>
    <w:rsid w:val="00436AA4"/>
    <w:rsid w:val="00442FA4"/>
    <w:rsid w:val="004513FB"/>
    <w:rsid w:val="00451862"/>
    <w:rsid w:val="00451F3C"/>
    <w:rsid w:val="0045467B"/>
    <w:rsid w:val="00456ACE"/>
    <w:rsid w:val="00464AC4"/>
    <w:rsid w:val="004671A9"/>
    <w:rsid w:val="004678CF"/>
    <w:rsid w:val="00470269"/>
    <w:rsid w:val="00472614"/>
    <w:rsid w:val="00472EB0"/>
    <w:rsid w:val="00473D16"/>
    <w:rsid w:val="0047490C"/>
    <w:rsid w:val="00477922"/>
    <w:rsid w:val="0048043B"/>
    <w:rsid w:val="00492FCD"/>
    <w:rsid w:val="004932E2"/>
    <w:rsid w:val="004938EA"/>
    <w:rsid w:val="004956C5"/>
    <w:rsid w:val="00495EAD"/>
    <w:rsid w:val="004967A3"/>
    <w:rsid w:val="004A27DC"/>
    <w:rsid w:val="004A4045"/>
    <w:rsid w:val="004B075A"/>
    <w:rsid w:val="004B39A0"/>
    <w:rsid w:val="004B3D1F"/>
    <w:rsid w:val="004B7DA1"/>
    <w:rsid w:val="004C2240"/>
    <w:rsid w:val="004D0C74"/>
    <w:rsid w:val="004D506A"/>
    <w:rsid w:val="004D592A"/>
    <w:rsid w:val="004D6475"/>
    <w:rsid w:val="004E00BD"/>
    <w:rsid w:val="004E030E"/>
    <w:rsid w:val="004E0386"/>
    <w:rsid w:val="004E0719"/>
    <w:rsid w:val="004E0774"/>
    <w:rsid w:val="004E18E3"/>
    <w:rsid w:val="004E292C"/>
    <w:rsid w:val="004F32C8"/>
    <w:rsid w:val="004F7C5C"/>
    <w:rsid w:val="0050212B"/>
    <w:rsid w:val="00506EC2"/>
    <w:rsid w:val="005202DD"/>
    <w:rsid w:val="00521E77"/>
    <w:rsid w:val="0052395A"/>
    <w:rsid w:val="005302A9"/>
    <w:rsid w:val="00535E0A"/>
    <w:rsid w:val="0054078E"/>
    <w:rsid w:val="005431F6"/>
    <w:rsid w:val="00543473"/>
    <w:rsid w:val="005457C5"/>
    <w:rsid w:val="00550350"/>
    <w:rsid w:val="00560065"/>
    <w:rsid w:val="00560B63"/>
    <w:rsid w:val="00561B13"/>
    <w:rsid w:val="00563C27"/>
    <w:rsid w:val="00564A4A"/>
    <w:rsid w:val="00567A2D"/>
    <w:rsid w:val="00570255"/>
    <w:rsid w:val="00571FA5"/>
    <w:rsid w:val="00573D79"/>
    <w:rsid w:val="00575F97"/>
    <w:rsid w:val="005768FC"/>
    <w:rsid w:val="00576CF9"/>
    <w:rsid w:val="00576EC1"/>
    <w:rsid w:val="00576F17"/>
    <w:rsid w:val="005800CB"/>
    <w:rsid w:val="00586247"/>
    <w:rsid w:val="0058776B"/>
    <w:rsid w:val="0059195C"/>
    <w:rsid w:val="005945C2"/>
    <w:rsid w:val="00594AF0"/>
    <w:rsid w:val="00595911"/>
    <w:rsid w:val="00595ABB"/>
    <w:rsid w:val="00595CAF"/>
    <w:rsid w:val="005964DB"/>
    <w:rsid w:val="00596D4A"/>
    <w:rsid w:val="005A0B7B"/>
    <w:rsid w:val="005A70F9"/>
    <w:rsid w:val="005B0520"/>
    <w:rsid w:val="005B0525"/>
    <w:rsid w:val="005B0CCC"/>
    <w:rsid w:val="005B1189"/>
    <w:rsid w:val="005B49DC"/>
    <w:rsid w:val="005B797E"/>
    <w:rsid w:val="005B7DF9"/>
    <w:rsid w:val="005C04E3"/>
    <w:rsid w:val="005C183E"/>
    <w:rsid w:val="005C2820"/>
    <w:rsid w:val="005C5A79"/>
    <w:rsid w:val="005C5FFB"/>
    <w:rsid w:val="005C77EF"/>
    <w:rsid w:val="005D00C9"/>
    <w:rsid w:val="005D78EF"/>
    <w:rsid w:val="005D7E03"/>
    <w:rsid w:val="005E4CA1"/>
    <w:rsid w:val="005E57C4"/>
    <w:rsid w:val="005E5B43"/>
    <w:rsid w:val="005E681C"/>
    <w:rsid w:val="005F004A"/>
    <w:rsid w:val="005F28E5"/>
    <w:rsid w:val="005F4396"/>
    <w:rsid w:val="005F4E90"/>
    <w:rsid w:val="00604903"/>
    <w:rsid w:val="00604904"/>
    <w:rsid w:val="006060B8"/>
    <w:rsid w:val="006071F0"/>
    <w:rsid w:val="00607690"/>
    <w:rsid w:val="00610669"/>
    <w:rsid w:val="006154AE"/>
    <w:rsid w:val="006159CE"/>
    <w:rsid w:val="00616B2C"/>
    <w:rsid w:val="00622EFB"/>
    <w:rsid w:val="00625609"/>
    <w:rsid w:val="00626F7F"/>
    <w:rsid w:val="00627F0A"/>
    <w:rsid w:val="006343A2"/>
    <w:rsid w:val="00634DFB"/>
    <w:rsid w:val="00635E2C"/>
    <w:rsid w:val="00645455"/>
    <w:rsid w:val="006464A9"/>
    <w:rsid w:val="00650716"/>
    <w:rsid w:val="00651603"/>
    <w:rsid w:val="006608EA"/>
    <w:rsid w:val="00662074"/>
    <w:rsid w:val="006632F8"/>
    <w:rsid w:val="00664747"/>
    <w:rsid w:val="00672724"/>
    <w:rsid w:val="00674FD2"/>
    <w:rsid w:val="006753BD"/>
    <w:rsid w:val="006778A5"/>
    <w:rsid w:val="00677F9E"/>
    <w:rsid w:val="006829F8"/>
    <w:rsid w:val="00683DBD"/>
    <w:rsid w:val="00686F6F"/>
    <w:rsid w:val="006872E0"/>
    <w:rsid w:val="006A42FA"/>
    <w:rsid w:val="006A4CF6"/>
    <w:rsid w:val="006B1A5B"/>
    <w:rsid w:val="006B2236"/>
    <w:rsid w:val="006B54A2"/>
    <w:rsid w:val="006C0B4E"/>
    <w:rsid w:val="006C6501"/>
    <w:rsid w:val="006C6E6E"/>
    <w:rsid w:val="006D0A52"/>
    <w:rsid w:val="006D4C48"/>
    <w:rsid w:val="006E07B2"/>
    <w:rsid w:val="006E1C6D"/>
    <w:rsid w:val="006E396A"/>
    <w:rsid w:val="006E44CB"/>
    <w:rsid w:val="006E4B14"/>
    <w:rsid w:val="006F1058"/>
    <w:rsid w:val="006F241F"/>
    <w:rsid w:val="006F2554"/>
    <w:rsid w:val="006F31C8"/>
    <w:rsid w:val="006F332A"/>
    <w:rsid w:val="006F566C"/>
    <w:rsid w:val="006F7D3B"/>
    <w:rsid w:val="00701579"/>
    <w:rsid w:val="00701AE3"/>
    <w:rsid w:val="007038E4"/>
    <w:rsid w:val="0070605C"/>
    <w:rsid w:val="00706356"/>
    <w:rsid w:val="00713692"/>
    <w:rsid w:val="00723227"/>
    <w:rsid w:val="007240EA"/>
    <w:rsid w:val="00727338"/>
    <w:rsid w:val="00731D7A"/>
    <w:rsid w:val="00734757"/>
    <w:rsid w:val="00734D8A"/>
    <w:rsid w:val="00742AAE"/>
    <w:rsid w:val="007456CD"/>
    <w:rsid w:val="00750505"/>
    <w:rsid w:val="00751765"/>
    <w:rsid w:val="00754C74"/>
    <w:rsid w:val="00756869"/>
    <w:rsid w:val="007578B0"/>
    <w:rsid w:val="00761D80"/>
    <w:rsid w:val="007666F6"/>
    <w:rsid w:val="0076717B"/>
    <w:rsid w:val="00770A71"/>
    <w:rsid w:val="0077300A"/>
    <w:rsid w:val="00774BF6"/>
    <w:rsid w:val="0077514C"/>
    <w:rsid w:val="0077684A"/>
    <w:rsid w:val="00776EA9"/>
    <w:rsid w:val="0078104B"/>
    <w:rsid w:val="00781F90"/>
    <w:rsid w:val="0078241A"/>
    <w:rsid w:val="00782994"/>
    <w:rsid w:val="00784156"/>
    <w:rsid w:val="00792259"/>
    <w:rsid w:val="0079385B"/>
    <w:rsid w:val="00797380"/>
    <w:rsid w:val="007A09A2"/>
    <w:rsid w:val="007A4F08"/>
    <w:rsid w:val="007B1447"/>
    <w:rsid w:val="007B5BE7"/>
    <w:rsid w:val="007B65FC"/>
    <w:rsid w:val="007C194D"/>
    <w:rsid w:val="007C3F16"/>
    <w:rsid w:val="007C4356"/>
    <w:rsid w:val="007C47CE"/>
    <w:rsid w:val="007C764B"/>
    <w:rsid w:val="007D29D3"/>
    <w:rsid w:val="007D5643"/>
    <w:rsid w:val="007D66DD"/>
    <w:rsid w:val="007E25A7"/>
    <w:rsid w:val="007E2A5A"/>
    <w:rsid w:val="007E6312"/>
    <w:rsid w:val="007E7EFB"/>
    <w:rsid w:val="007F3E9D"/>
    <w:rsid w:val="007F5A51"/>
    <w:rsid w:val="00802A38"/>
    <w:rsid w:val="00804486"/>
    <w:rsid w:val="008056D9"/>
    <w:rsid w:val="00806C51"/>
    <w:rsid w:val="00810BA9"/>
    <w:rsid w:val="00811C22"/>
    <w:rsid w:val="00811E6D"/>
    <w:rsid w:val="00820D8E"/>
    <w:rsid w:val="0082116C"/>
    <w:rsid w:val="00822186"/>
    <w:rsid w:val="008230E7"/>
    <w:rsid w:val="00823C70"/>
    <w:rsid w:val="00831F8A"/>
    <w:rsid w:val="00834A6F"/>
    <w:rsid w:val="008422BA"/>
    <w:rsid w:val="00842F39"/>
    <w:rsid w:val="00843C5B"/>
    <w:rsid w:val="0085430C"/>
    <w:rsid w:val="00855391"/>
    <w:rsid w:val="00866433"/>
    <w:rsid w:val="00871844"/>
    <w:rsid w:val="008728B0"/>
    <w:rsid w:val="00873661"/>
    <w:rsid w:val="00876A6F"/>
    <w:rsid w:val="00876FBB"/>
    <w:rsid w:val="00880FAD"/>
    <w:rsid w:val="00883FD4"/>
    <w:rsid w:val="008853CE"/>
    <w:rsid w:val="00886D27"/>
    <w:rsid w:val="00887317"/>
    <w:rsid w:val="00887A6A"/>
    <w:rsid w:val="008907F0"/>
    <w:rsid w:val="00895E8B"/>
    <w:rsid w:val="008962EE"/>
    <w:rsid w:val="008A159B"/>
    <w:rsid w:val="008A1749"/>
    <w:rsid w:val="008A2D93"/>
    <w:rsid w:val="008A4EA7"/>
    <w:rsid w:val="008A5778"/>
    <w:rsid w:val="008A60DB"/>
    <w:rsid w:val="008B1FC9"/>
    <w:rsid w:val="008B2DB3"/>
    <w:rsid w:val="008B7F89"/>
    <w:rsid w:val="008C12A1"/>
    <w:rsid w:val="008C1CC1"/>
    <w:rsid w:val="008C236E"/>
    <w:rsid w:val="008C2FB6"/>
    <w:rsid w:val="008C3C7D"/>
    <w:rsid w:val="008C7C82"/>
    <w:rsid w:val="008D31DF"/>
    <w:rsid w:val="008E341F"/>
    <w:rsid w:val="008E5115"/>
    <w:rsid w:val="008F0F40"/>
    <w:rsid w:val="008F215B"/>
    <w:rsid w:val="008F33A8"/>
    <w:rsid w:val="008F33F0"/>
    <w:rsid w:val="008F45CF"/>
    <w:rsid w:val="00902AB9"/>
    <w:rsid w:val="0090518D"/>
    <w:rsid w:val="00906FEB"/>
    <w:rsid w:val="00910E63"/>
    <w:rsid w:val="009112B4"/>
    <w:rsid w:val="0091254D"/>
    <w:rsid w:val="00916C68"/>
    <w:rsid w:val="00924EC3"/>
    <w:rsid w:val="00926610"/>
    <w:rsid w:val="009277E0"/>
    <w:rsid w:val="00930CAD"/>
    <w:rsid w:val="009354A0"/>
    <w:rsid w:val="0094056B"/>
    <w:rsid w:val="009440A2"/>
    <w:rsid w:val="00944C3C"/>
    <w:rsid w:val="0094632F"/>
    <w:rsid w:val="009528CE"/>
    <w:rsid w:val="00953726"/>
    <w:rsid w:val="009601E4"/>
    <w:rsid w:val="00962AEE"/>
    <w:rsid w:val="0096383B"/>
    <w:rsid w:val="0096710C"/>
    <w:rsid w:val="009735F7"/>
    <w:rsid w:val="00977045"/>
    <w:rsid w:val="009814BB"/>
    <w:rsid w:val="009850A6"/>
    <w:rsid w:val="009920BE"/>
    <w:rsid w:val="009925A5"/>
    <w:rsid w:val="00994A2B"/>
    <w:rsid w:val="00995742"/>
    <w:rsid w:val="0099610E"/>
    <w:rsid w:val="009A1A1A"/>
    <w:rsid w:val="009A218A"/>
    <w:rsid w:val="009A37DF"/>
    <w:rsid w:val="009A4018"/>
    <w:rsid w:val="009A5B0E"/>
    <w:rsid w:val="009A72D6"/>
    <w:rsid w:val="009A7B61"/>
    <w:rsid w:val="009B34A1"/>
    <w:rsid w:val="009B6CA4"/>
    <w:rsid w:val="009B7FC7"/>
    <w:rsid w:val="009D2460"/>
    <w:rsid w:val="009D40AA"/>
    <w:rsid w:val="009D699C"/>
    <w:rsid w:val="009D7682"/>
    <w:rsid w:val="009D76FB"/>
    <w:rsid w:val="009E0028"/>
    <w:rsid w:val="009E011B"/>
    <w:rsid w:val="009E0E05"/>
    <w:rsid w:val="009E17E9"/>
    <w:rsid w:val="009E2F93"/>
    <w:rsid w:val="009E477D"/>
    <w:rsid w:val="009E625B"/>
    <w:rsid w:val="009F2481"/>
    <w:rsid w:val="009F5A79"/>
    <w:rsid w:val="009F714C"/>
    <w:rsid w:val="00A02CC1"/>
    <w:rsid w:val="00A07E9C"/>
    <w:rsid w:val="00A11F53"/>
    <w:rsid w:val="00A12A73"/>
    <w:rsid w:val="00A15371"/>
    <w:rsid w:val="00A16B4A"/>
    <w:rsid w:val="00A20EC6"/>
    <w:rsid w:val="00A23BDD"/>
    <w:rsid w:val="00A2425C"/>
    <w:rsid w:val="00A2606A"/>
    <w:rsid w:val="00A30069"/>
    <w:rsid w:val="00A31637"/>
    <w:rsid w:val="00A34C84"/>
    <w:rsid w:val="00A352F2"/>
    <w:rsid w:val="00A35B95"/>
    <w:rsid w:val="00A371D1"/>
    <w:rsid w:val="00A3765B"/>
    <w:rsid w:val="00A37F05"/>
    <w:rsid w:val="00A411A7"/>
    <w:rsid w:val="00A43F76"/>
    <w:rsid w:val="00A47A22"/>
    <w:rsid w:val="00A503E5"/>
    <w:rsid w:val="00A516A7"/>
    <w:rsid w:val="00A52A4A"/>
    <w:rsid w:val="00A5435E"/>
    <w:rsid w:val="00A559EA"/>
    <w:rsid w:val="00A62131"/>
    <w:rsid w:val="00A632EE"/>
    <w:rsid w:val="00A65CD3"/>
    <w:rsid w:val="00A65DBC"/>
    <w:rsid w:val="00A707FC"/>
    <w:rsid w:val="00A73D7D"/>
    <w:rsid w:val="00A75EB5"/>
    <w:rsid w:val="00A76E15"/>
    <w:rsid w:val="00A845D9"/>
    <w:rsid w:val="00A854BB"/>
    <w:rsid w:val="00A8679A"/>
    <w:rsid w:val="00A872BB"/>
    <w:rsid w:val="00A92A94"/>
    <w:rsid w:val="00A92E8C"/>
    <w:rsid w:val="00A97B9D"/>
    <w:rsid w:val="00AA1D32"/>
    <w:rsid w:val="00AA43EB"/>
    <w:rsid w:val="00AA5C6A"/>
    <w:rsid w:val="00AA660D"/>
    <w:rsid w:val="00AB1EB1"/>
    <w:rsid w:val="00AB6997"/>
    <w:rsid w:val="00AB6D7C"/>
    <w:rsid w:val="00AC10C3"/>
    <w:rsid w:val="00AC4E97"/>
    <w:rsid w:val="00AC50F3"/>
    <w:rsid w:val="00AC63C9"/>
    <w:rsid w:val="00AC756C"/>
    <w:rsid w:val="00AD0E4D"/>
    <w:rsid w:val="00AD6B1A"/>
    <w:rsid w:val="00AD6DB1"/>
    <w:rsid w:val="00AD7DE8"/>
    <w:rsid w:val="00AE0832"/>
    <w:rsid w:val="00AE3C42"/>
    <w:rsid w:val="00AE41CE"/>
    <w:rsid w:val="00AE6838"/>
    <w:rsid w:val="00AE7AC2"/>
    <w:rsid w:val="00AF30C7"/>
    <w:rsid w:val="00AF5A24"/>
    <w:rsid w:val="00AF5E19"/>
    <w:rsid w:val="00B01AAD"/>
    <w:rsid w:val="00B03305"/>
    <w:rsid w:val="00B0585B"/>
    <w:rsid w:val="00B05E08"/>
    <w:rsid w:val="00B1505E"/>
    <w:rsid w:val="00B17C4E"/>
    <w:rsid w:val="00B202DE"/>
    <w:rsid w:val="00B204CD"/>
    <w:rsid w:val="00B20D83"/>
    <w:rsid w:val="00B25866"/>
    <w:rsid w:val="00B312DE"/>
    <w:rsid w:val="00B3217B"/>
    <w:rsid w:val="00B32B2E"/>
    <w:rsid w:val="00B32DED"/>
    <w:rsid w:val="00B36305"/>
    <w:rsid w:val="00B374D4"/>
    <w:rsid w:val="00B40B04"/>
    <w:rsid w:val="00B436F8"/>
    <w:rsid w:val="00B47D6C"/>
    <w:rsid w:val="00B54268"/>
    <w:rsid w:val="00B54FAF"/>
    <w:rsid w:val="00B5624B"/>
    <w:rsid w:val="00B57E5F"/>
    <w:rsid w:val="00B6118D"/>
    <w:rsid w:val="00B61203"/>
    <w:rsid w:val="00B632A8"/>
    <w:rsid w:val="00B6410D"/>
    <w:rsid w:val="00B6568C"/>
    <w:rsid w:val="00B719F5"/>
    <w:rsid w:val="00B71A75"/>
    <w:rsid w:val="00B77F4E"/>
    <w:rsid w:val="00B8182A"/>
    <w:rsid w:val="00B81A78"/>
    <w:rsid w:val="00B86AB3"/>
    <w:rsid w:val="00B90864"/>
    <w:rsid w:val="00B91444"/>
    <w:rsid w:val="00B91C19"/>
    <w:rsid w:val="00B93B56"/>
    <w:rsid w:val="00B95D7B"/>
    <w:rsid w:val="00BA032B"/>
    <w:rsid w:val="00BA098F"/>
    <w:rsid w:val="00BA0CF6"/>
    <w:rsid w:val="00BA0D28"/>
    <w:rsid w:val="00BA240F"/>
    <w:rsid w:val="00BA3A7C"/>
    <w:rsid w:val="00BA6971"/>
    <w:rsid w:val="00BB2C4F"/>
    <w:rsid w:val="00BC25FE"/>
    <w:rsid w:val="00BC5158"/>
    <w:rsid w:val="00BC645C"/>
    <w:rsid w:val="00BD2E84"/>
    <w:rsid w:val="00BD4A55"/>
    <w:rsid w:val="00BE157C"/>
    <w:rsid w:val="00BE31AA"/>
    <w:rsid w:val="00BE56ED"/>
    <w:rsid w:val="00BE6FA3"/>
    <w:rsid w:val="00BF0534"/>
    <w:rsid w:val="00BF2291"/>
    <w:rsid w:val="00BF2CD2"/>
    <w:rsid w:val="00BF5979"/>
    <w:rsid w:val="00C01A83"/>
    <w:rsid w:val="00C01F5F"/>
    <w:rsid w:val="00C02BDC"/>
    <w:rsid w:val="00C05415"/>
    <w:rsid w:val="00C072FD"/>
    <w:rsid w:val="00C07858"/>
    <w:rsid w:val="00C12B2F"/>
    <w:rsid w:val="00C14654"/>
    <w:rsid w:val="00C16FFB"/>
    <w:rsid w:val="00C22EB4"/>
    <w:rsid w:val="00C255A7"/>
    <w:rsid w:val="00C257BA"/>
    <w:rsid w:val="00C26CBE"/>
    <w:rsid w:val="00C32AD0"/>
    <w:rsid w:val="00C34794"/>
    <w:rsid w:val="00C375CA"/>
    <w:rsid w:val="00C4372E"/>
    <w:rsid w:val="00C43BA6"/>
    <w:rsid w:val="00C44C44"/>
    <w:rsid w:val="00C467BF"/>
    <w:rsid w:val="00C46F73"/>
    <w:rsid w:val="00C50A1E"/>
    <w:rsid w:val="00C51806"/>
    <w:rsid w:val="00C536F4"/>
    <w:rsid w:val="00C61709"/>
    <w:rsid w:val="00C61DC1"/>
    <w:rsid w:val="00C62386"/>
    <w:rsid w:val="00C62419"/>
    <w:rsid w:val="00C64FBF"/>
    <w:rsid w:val="00C65248"/>
    <w:rsid w:val="00C655AF"/>
    <w:rsid w:val="00C65E13"/>
    <w:rsid w:val="00C7237A"/>
    <w:rsid w:val="00C72E23"/>
    <w:rsid w:val="00C742EC"/>
    <w:rsid w:val="00C7696B"/>
    <w:rsid w:val="00C76F6D"/>
    <w:rsid w:val="00C77A12"/>
    <w:rsid w:val="00C82225"/>
    <w:rsid w:val="00C84022"/>
    <w:rsid w:val="00C844C1"/>
    <w:rsid w:val="00C9343D"/>
    <w:rsid w:val="00CA6309"/>
    <w:rsid w:val="00CA7662"/>
    <w:rsid w:val="00CB1D83"/>
    <w:rsid w:val="00CB23C6"/>
    <w:rsid w:val="00CB2A29"/>
    <w:rsid w:val="00CB3B48"/>
    <w:rsid w:val="00CB3DDD"/>
    <w:rsid w:val="00CC18FD"/>
    <w:rsid w:val="00CC2C66"/>
    <w:rsid w:val="00CC52D3"/>
    <w:rsid w:val="00CC66E6"/>
    <w:rsid w:val="00CD0295"/>
    <w:rsid w:val="00CD46D5"/>
    <w:rsid w:val="00CD76BA"/>
    <w:rsid w:val="00CE0114"/>
    <w:rsid w:val="00CE24AF"/>
    <w:rsid w:val="00CE337B"/>
    <w:rsid w:val="00CE67B0"/>
    <w:rsid w:val="00CE7DFC"/>
    <w:rsid w:val="00CF6CE9"/>
    <w:rsid w:val="00CF7158"/>
    <w:rsid w:val="00D03574"/>
    <w:rsid w:val="00D05E73"/>
    <w:rsid w:val="00D10998"/>
    <w:rsid w:val="00D1231A"/>
    <w:rsid w:val="00D131A2"/>
    <w:rsid w:val="00D17E6D"/>
    <w:rsid w:val="00D20CDF"/>
    <w:rsid w:val="00D22C28"/>
    <w:rsid w:val="00D22DAD"/>
    <w:rsid w:val="00D243FF"/>
    <w:rsid w:val="00D24CCF"/>
    <w:rsid w:val="00D268EA"/>
    <w:rsid w:val="00D27A5D"/>
    <w:rsid w:val="00D318BE"/>
    <w:rsid w:val="00D3408D"/>
    <w:rsid w:val="00D36499"/>
    <w:rsid w:val="00D367A3"/>
    <w:rsid w:val="00D36B98"/>
    <w:rsid w:val="00D36DAC"/>
    <w:rsid w:val="00D372EF"/>
    <w:rsid w:val="00D40F40"/>
    <w:rsid w:val="00D454D8"/>
    <w:rsid w:val="00D4630E"/>
    <w:rsid w:val="00D52880"/>
    <w:rsid w:val="00D53196"/>
    <w:rsid w:val="00D5760F"/>
    <w:rsid w:val="00D61393"/>
    <w:rsid w:val="00D6439A"/>
    <w:rsid w:val="00D64B6F"/>
    <w:rsid w:val="00D66626"/>
    <w:rsid w:val="00D67005"/>
    <w:rsid w:val="00D67E1F"/>
    <w:rsid w:val="00D7120D"/>
    <w:rsid w:val="00D72799"/>
    <w:rsid w:val="00D743AA"/>
    <w:rsid w:val="00D819FB"/>
    <w:rsid w:val="00D8333C"/>
    <w:rsid w:val="00D86DC9"/>
    <w:rsid w:val="00D87375"/>
    <w:rsid w:val="00D96196"/>
    <w:rsid w:val="00D96390"/>
    <w:rsid w:val="00DA0386"/>
    <w:rsid w:val="00DA19B2"/>
    <w:rsid w:val="00DA6314"/>
    <w:rsid w:val="00DB0CA6"/>
    <w:rsid w:val="00DB0E6A"/>
    <w:rsid w:val="00DB137F"/>
    <w:rsid w:val="00DB3F58"/>
    <w:rsid w:val="00DB44D2"/>
    <w:rsid w:val="00DC2230"/>
    <w:rsid w:val="00DC31C7"/>
    <w:rsid w:val="00DC33A4"/>
    <w:rsid w:val="00DC748B"/>
    <w:rsid w:val="00DD26D9"/>
    <w:rsid w:val="00DD4228"/>
    <w:rsid w:val="00DD5FE6"/>
    <w:rsid w:val="00DD6E2E"/>
    <w:rsid w:val="00DD6F9C"/>
    <w:rsid w:val="00DE0078"/>
    <w:rsid w:val="00DE0E0B"/>
    <w:rsid w:val="00DE1052"/>
    <w:rsid w:val="00DE2CF8"/>
    <w:rsid w:val="00DE4462"/>
    <w:rsid w:val="00DE61C7"/>
    <w:rsid w:val="00DF039F"/>
    <w:rsid w:val="00DF1135"/>
    <w:rsid w:val="00DF1741"/>
    <w:rsid w:val="00DF2B3E"/>
    <w:rsid w:val="00DF3AD1"/>
    <w:rsid w:val="00DF48F5"/>
    <w:rsid w:val="00DF50AE"/>
    <w:rsid w:val="00DF7F72"/>
    <w:rsid w:val="00E01B83"/>
    <w:rsid w:val="00E041D9"/>
    <w:rsid w:val="00E0534B"/>
    <w:rsid w:val="00E118A6"/>
    <w:rsid w:val="00E12D7E"/>
    <w:rsid w:val="00E15E2F"/>
    <w:rsid w:val="00E20D41"/>
    <w:rsid w:val="00E2235C"/>
    <w:rsid w:val="00E27308"/>
    <w:rsid w:val="00E31257"/>
    <w:rsid w:val="00E32369"/>
    <w:rsid w:val="00E32D63"/>
    <w:rsid w:val="00E33E8C"/>
    <w:rsid w:val="00E37B37"/>
    <w:rsid w:val="00E4552B"/>
    <w:rsid w:val="00E46553"/>
    <w:rsid w:val="00E5081E"/>
    <w:rsid w:val="00E530D0"/>
    <w:rsid w:val="00E5478C"/>
    <w:rsid w:val="00E559AC"/>
    <w:rsid w:val="00E55E75"/>
    <w:rsid w:val="00E56455"/>
    <w:rsid w:val="00E61D9D"/>
    <w:rsid w:val="00E63856"/>
    <w:rsid w:val="00E7331E"/>
    <w:rsid w:val="00E7646E"/>
    <w:rsid w:val="00E77352"/>
    <w:rsid w:val="00E77ADA"/>
    <w:rsid w:val="00E816C3"/>
    <w:rsid w:val="00E82F0D"/>
    <w:rsid w:val="00E842C4"/>
    <w:rsid w:val="00E86770"/>
    <w:rsid w:val="00E871BC"/>
    <w:rsid w:val="00E9019F"/>
    <w:rsid w:val="00E93878"/>
    <w:rsid w:val="00E973C9"/>
    <w:rsid w:val="00EA1BEA"/>
    <w:rsid w:val="00EA3961"/>
    <w:rsid w:val="00EA52E7"/>
    <w:rsid w:val="00EA66EF"/>
    <w:rsid w:val="00EB4940"/>
    <w:rsid w:val="00EB6285"/>
    <w:rsid w:val="00EB6F61"/>
    <w:rsid w:val="00EB70E9"/>
    <w:rsid w:val="00EB7B7B"/>
    <w:rsid w:val="00EC0F66"/>
    <w:rsid w:val="00EC24C3"/>
    <w:rsid w:val="00EC2900"/>
    <w:rsid w:val="00ED0431"/>
    <w:rsid w:val="00ED1714"/>
    <w:rsid w:val="00ED18E7"/>
    <w:rsid w:val="00ED4EBF"/>
    <w:rsid w:val="00EE0200"/>
    <w:rsid w:val="00EE1CB7"/>
    <w:rsid w:val="00EE7BDC"/>
    <w:rsid w:val="00EF0855"/>
    <w:rsid w:val="00EF31AA"/>
    <w:rsid w:val="00EF7BB3"/>
    <w:rsid w:val="00F002ED"/>
    <w:rsid w:val="00F02F28"/>
    <w:rsid w:val="00F03EF8"/>
    <w:rsid w:val="00F06961"/>
    <w:rsid w:val="00F113EE"/>
    <w:rsid w:val="00F139B3"/>
    <w:rsid w:val="00F148A3"/>
    <w:rsid w:val="00F2045E"/>
    <w:rsid w:val="00F22DA2"/>
    <w:rsid w:val="00F2382F"/>
    <w:rsid w:val="00F264F1"/>
    <w:rsid w:val="00F339F3"/>
    <w:rsid w:val="00F35F28"/>
    <w:rsid w:val="00F36637"/>
    <w:rsid w:val="00F401E6"/>
    <w:rsid w:val="00F41FFC"/>
    <w:rsid w:val="00F43930"/>
    <w:rsid w:val="00F53A77"/>
    <w:rsid w:val="00F5489C"/>
    <w:rsid w:val="00F6099F"/>
    <w:rsid w:val="00F64BCD"/>
    <w:rsid w:val="00F65DF1"/>
    <w:rsid w:val="00F67F89"/>
    <w:rsid w:val="00F70003"/>
    <w:rsid w:val="00F70573"/>
    <w:rsid w:val="00F73D1F"/>
    <w:rsid w:val="00F73D58"/>
    <w:rsid w:val="00F761AC"/>
    <w:rsid w:val="00F812CF"/>
    <w:rsid w:val="00F82D36"/>
    <w:rsid w:val="00F83C79"/>
    <w:rsid w:val="00F84293"/>
    <w:rsid w:val="00F845A4"/>
    <w:rsid w:val="00F84D67"/>
    <w:rsid w:val="00F90722"/>
    <w:rsid w:val="00F92F58"/>
    <w:rsid w:val="00F938DB"/>
    <w:rsid w:val="00FA189D"/>
    <w:rsid w:val="00FA1E2C"/>
    <w:rsid w:val="00FA2165"/>
    <w:rsid w:val="00FA532B"/>
    <w:rsid w:val="00FA62AB"/>
    <w:rsid w:val="00FA6582"/>
    <w:rsid w:val="00FA7A38"/>
    <w:rsid w:val="00FB17B1"/>
    <w:rsid w:val="00FB18F5"/>
    <w:rsid w:val="00FB274B"/>
    <w:rsid w:val="00FB27AD"/>
    <w:rsid w:val="00FB52B6"/>
    <w:rsid w:val="00FB67D4"/>
    <w:rsid w:val="00FC5AA4"/>
    <w:rsid w:val="00FC74A2"/>
    <w:rsid w:val="00FD0A6D"/>
    <w:rsid w:val="00FD1805"/>
    <w:rsid w:val="00FD42B9"/>
    <w:rsid w:val="00FD6B68"/>
    <w:rsid w:val="00FE007E"/>
    <w:rsid w:val="00FE1B9C"/>
    <w:rsid w:val="00FE1EAB"/>
    <w:rsid w:val="00FE5539"/>
    <w:rsid w:val="00FF4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516B2BE1"/>
  <w15:docId w15:val="{E0877DC1-0729-4971-AB0D-E2379CFB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2F"/>
    <w:pPr>
      <w:spacing w:after="200" w:line="276" w:lineRule="auto"/>
    </w:pPr>
    <w:rPr>
      <w:sz w:val="22"/>
      <w:szCs w:val="22"/>
      <w:lang w:eastAsia="en-US"/>
    </w:rPr>
  </w:style>
  <w:style w:type="paragraph" w:styleId="Heading1">
    <w:name w:val="heading 1"/>
    <w:basedOn w:val="Normal"/>
    <w:next w:val="Normal"/>
    <w:link w:val="Heading1Char"/>
    <w:uiPriority w:val="9"/>
    <w:qFormat/>
    <w:rsid w:val="00F92F58"/>
    <w:pPr>
      <w:keepNext/>
      <w:keepLines/>
      <w:numPr>
        <w:numId w:val="6"/>
      </w:numPr>
      <w:spacing w:after="120" w:line="240" w:lineRule="auto"/>
      <w:outlineLvl w:val="0"/>
    </w:pPr>
    <w:rPr>
      <w:rFonts w:ascii="Arial" w:eastAsia="Times New Roman" w:hAnsi="Arial"/>
      <w:b/>
      <w:bCs/>
      <w:sz w:val="28"/>
      <w:szCs w:val="28"/>
    </w:rPr>
  </w:style>
  <w:style w:type="paragraph" w:styleId="Heading2">
    <w:name w:val="heading 2"/>
    <w:basedOn w:val="Normal"/>
    <w:next w:val="Normal"/>
    <w:link w:val="Heading2Char"/>
    <w:uiPriority w:val="9"/>
    <w:unhideWhenUsed/>
    <w:qFormat/>
    <w:rsid w:val="007E2A5A"/>
    <w:pPr>
      <w:keepNext/>
      <w:numPr>
        <w:ilvl w:val="1"/>
        <w:numId w:val="6"/>
      </w:numPr>
      <w:spacing w:before="240" w:after="120" w:line="240" w:lineRule="auto"/>
      <w:outlineLvl w:val="1"/>
    </w:pPr>
    <w:rPr>
      <w:rFonts w:ascii="Arial" w:eastAsia="Times New Roman" w:hAnsi="Arial"/>
      <w:b/>
      <w:bCs/>
      <w:iCs/>
      <w:sz w:val="24"/>
      <w:szCs w:val="28"/>
    </w:rPr>
  </w:style>
  <w:style w:type="paragraph" w:styleId="Heading3">
    <w:name w:val="heading 3"/>
    <w:basedOn w:val="Normal"/>
    <w:next w:val="Normal"/>
    <w:link w:val="Heading3Char"/>
    <w:uiPriority w:val="9"/>
    <w:unhideWhenUsed/>
    <w:qFormat/>
    <w:rsid w:val="00E973C9"/>
    <w:pPr>
      <w:keepNext/>
      <w:numPr>
        <w:ilvl w:val="2"/>
        <w:numId w:val="6"/>
      </w:numPr>
      <w:spacing w:after="120" w:line="240" w:lineRule="auto"/>
      <w:outlineLvl w:val="2"/>
    </w:pPr>
    <w:rPr>
      <w:rFonts w:ascii="Arial" w:eastAsia="Times New Roman" w:hAnsi="Arial"/>
      <w:b/>
      <w:bCs/>
      <w:szCs w:val="26"/>
    </w:rPr>
  </w:style>
  <w:style w:type="paragraph" w:styleId="Heading4">
    <w:name w:val="heading 4"/>
    <w:basedOn w:val="Normal"/>
    <w:next w:val="Normal"/>
    <w:link w:val="Heading4Char"/>
    <w:uiPriority w:val="9"/>
    <w:semiHidden/>
    <w:unhideWhenUsed/>
    <w:qFormat/>
    <w:rsid w:val="00D87375"/>
    <w:pPr>
      <w:keepNext/>
      <w:keepLines/>
      <w:numPr>
        <w:ilvl w:val="3"/>
        <w:numId w:val="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87375"/>
    <w:pPr>
      <w:keepNext/>
      <w:keepLines/>
      <w:numPr>
        <w:ilvl w:val="4"/>
        <w:numId w:val="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87375"/>
    <w:pPr>
      <w:keepNext/>
      <w:keepLines/>
      <w:numPr>
        <w:ilvl w:val="5"/>
        <w:numId w:val="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87375"/>
    <w:pPr>
      <w:keepNext/>
      <w:keepLines/>
      <w:numPr>
        <w:ilvl w:val="6"/>
        <w:numId w:val="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87375"/>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87375"/>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7A5D"/>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unhideWhenUsed/>
    <w:rsid w:val="00D27A5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7A5D"/>
    <w:rPr>
      <w:rFonts w:ascii="Tahoma" w:hAnsi="Tahoma" w:cs="Tahoma"/>
      <w:sz w:val="16"/>
      <w:szCs w:val="16"/>
    </w:rPr>
  </w:style>
  <w:style w:type="paragraph" w:styleId="Header">
    <w:name w:val="header"/>
    <w:basedOn w:val="Normal"/>
    <w:link w:val="HeaderChar"/>
    <w:uiPriority w:val="99"/>
    <w:unhideWhenUsed/>
    <w:rsid w:val="00DB3F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F58"/>
  </w:style>
  <w:style w:type="paragraph" w:styleId="Footer">
    <w:name w:val="footer"/>
    <w:basedOn w:val="Normal"/>
    <w:link w:val="FooterChar"/>
    <w:uiPriority w:val="99"/>
    <w:unhideWhenUsed/>
    <w:rsid w:val="00DB3F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F58"/>
  </w:style>
  <w:style w:type="paragraph" w:styleId="FootnoteText">
    <w:name w:val="footnote text"/>
    <w:aliases w:val="Schriftart: 9 pt,Schriftart: 10 pt,Schriftart: 8 pt,WB-Fußnotentext,fn,Footnotes,Footnote ak"/>
    <w:basedOn w:val="Normal"/>
    <w:link w:val="FootnoteTextChar"/>
    <w:unhideWhenUsed/>
    <w:rsid w:val="00DB3F58"/>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
    <w:link w:val="FootnoteText"/>
    <w:rsid w:val="00DB3F58"/>
    <w:rPr>
      <w:sz w:val="20"/>
      <w:szCs w:val="20"/>
    </w:rPr>
  </w:style>
  <w:style w:type="character" w:styleId="FootnoteReference">
    <w:name w:val="footnote reference"/>
    <w:uiPriority w:val="99"/>
    <w:unhideWhenUsed/>
    <w:rsid w:val="00DB3F58"/>
    <w:rPr>
      <w:vertAlign w:val="superscript"/>
    </w:rPr>
  </w:style>
  <w:style w:type="paragraph" w:styleId="NoSpacing">
    <w:name w:val="No Spacing"/>
    <w:link w:val="NoSpacingChar"/>
    <w:uiPriority w:val="1"/>
    <w:qFormat/>
    <w:rsid w:val="000536FF"/>
    <w:rPr>
      <w:sz w:val="22"/>
      <w:szCs w:val="22"/>
      <w:lang w:eastAsia="en-US"/>
    </w:rPr>
  </w:style>
  <w:style w:type="character" w:styleId="CommentReference">
    <w:name w:val="annotation reference"/>
    <w:uiPriority w:val="99"/>
    <w:semiHidden/>
    <w:unhideWhenUsed/>
    <w:rsid w:val="0077300A"/>
    <w:rPr>
      <w:sz w:val="16"/>
      <w:szCs w:val="16"/>
    </w:rPr>
  </w:style>
  <w:style w:type="paragraph" w:styleId="CommentText">
    <w:name w:val="annotation text"/>
    <w:basedOn w:val="Normal"/>
    <w:link w:val="CommentTextChar"/>
    <w:uiPriority w:val="99"/>
    <w:semiHidden/>
    <w:unhideWhenUsed/>
    <w:rsid w:val="0077300A"/>
    <w:rPr>
      <w:sz w:val="20"/>
      <w:szCs w:val="20"/>
    </w:rPr>
  </w:style>
  <w:style w:type="character" w:customStyle="1" w:styleId="CommentTextChar">
    <w:name w:val="Comment Text Char"/>
    <w:link w:val="CommentText"/>
    <w:uiPriority w:val="99"/>
    <w:semiHidden/>
    <w:rsid w:val="0077300A"/>
    <w:rPr>
      <w:lang w:eastAsia="en-US"/>
    </w:rPr>
  </w:style>
  <w:style w:type="paragraph" w:styleId="CommentSubject">
    <w:name w:val="annotation subject"/>
    <w:basedOn w:val="CommentText"/>
    <w:next w:val="CommentText"/>
    <w:link w:val="CommentSubjectChar"/>
    <w:uiPriority w:val="99"/>
    <w:semiHidden/>
    <w:unhideWhenUsed/>
    <w:rsid w:val="0077300A"/>
    <w:rPr>
      <w:b/>
      <w:bCs/>
    </w:rPr>
  </w:style>
  <w:style w:type="character" w:customStyle="1" w:styleId="CommentSubjectChar">
    <w:name w:val="Comment Subject Char"/>
    <w:link w:val="CommentSubject"/>
    <w:uiPriority w:val="99"/>
    <w:semiHidden/>
    <w:rsid w:val="0077300A"/>
    <w:rPr>
      <w:b/>
      <w:bCs/>
      <w:lang w:eastAsia="en-US"/>
    </w:rPr>
  </w:style>
  <w:style w:type="character" w:customStyle="1" w:styleId="Heading1Char">
    <w:name w:val="Heading 1 Char"/>
    <w:link w:val="Heading1"/>
    <w:uiPriority w:val="9"/>
    <w:rsid w:val="00F92F58"/>
    <w:rPr>
      <w:rFonts w:ascii="Arial" w:eastAsia="Times New Roman" w:hAnsi="Arial"/>
      <w:b/>
      <w:bCs/>
      <w:sz w:val="28"/>
      <w:szCs w:val="28"/>
      <w:lang w:eastAsia="en-US"/>
    </w:rPr>
  </w:style>
  <w:style w:type="character" w:customStyle="1" w:styleId="Heading2Char">
    <w:name w:val="Heading 2 Char"/>
    <w:link w:val="Heading2"/>
    <w:uiPriority w:val="9"/>
    <w:rsid w:val="007E2A5A"/>
    <w:rPr>
      <w:rFonts w:ascii="Arial" w:eastAsia="Times New Roman" w:hAnsi="Arial"/>
      <w:b/>
      <w:bCs/>
      <w:iCs/>
      <w:sz w:val="24"/>
      <w:szCs w:val="28"/>
      <w:lang w:eastAsia="en-US"/>
    </w:rPr>
  </w:style>
  <w:style w:type="character" w:customStyle="1" w:styleId="Heading3Char">
    <w:name w:val="Heading 3 Char"/>
    <w:link w:val="Heading3"/>
    <w:uiPriority w:val="9"/>
    <w:rsid w:val="00E973C9"/>
    <w:rPr>
      <w:rFonts w:ascii="Arial" w:eastAsia="Times New Roman" w:hAnsi="Arial"/>
      <w:b/>
      <w:bCs/>
      <w:sz w:val="22"/>
      <w:szCs w:val="26"/>
      <w:lang w:eastAsia="en-US"/>
    </w:rPr>
  </w:style>
  <w:style w:type="character" w:customStyle="1" w:styleId="Heading4Char">
    <w:name w:val="Heading 4 Char"/>
    <w:link w:val="Heading4"/>
    <w:uiPriority w:val="9"/>
    <w:semiHidden/>
    <w:rsid w:val="00D87375"/>
    <w:rPr>
      <w:rFonts w:ascii="Cambria" w:eastAsia="Times New Roman" w:hAnsi="Cambria"/>
      <w:b/>
      <w:bCs/>
      <w:i/>
      <w:iCs/>
      <w:color w:val="4F81BD"/>
      <w:sz w:val="22"/>
      <w:szCs w:val="22"/>
      <w:lang w:eastAsia="en-US"/>
    </w:rPr>
  </w:style>
  <w:style w:type="character" w:customStyle="1" w:styleId="Heading5Char">
    <w:name w:val="Heading 5 Char"/>
    <w:link w:val="Heading5"/>
    <w:uiPriority w:val="9"/>
    <w:semiHidden/>
    <w:rsid w:val="00D87375"/>
    <w:rPr>
      <w:rFonts w:ascii="Cambria" w:eastAsia="Times New Roman" w:hAnsi="Cambria"/>
      <w:color w:val="243F60"/>
      <w:sz w:val="22"/>
      <w:szCs w:val="22"/>
      <w:lang w:eastAsia="en-US"/>
    </w:rPr>
  </w:style>
  <w:style w:type="character" w:customStyle="1" w:styleId="Heading6Char">
    <w:name w:val="Heading 6 Char"/>
    <w:link w:val="Heading6"/>
    <w:uiPriority w:val="9"/>
    <w:semiHidden/>
    <w:rsid w:val="00D87375"/>
    <w:rPr>
      <w:rFonts w:ascii="Cambria" w:eastAsia="Times New Roman" w:hAnsi="Cambria"/>
      <w:i/>
      <w:iCs/>
      <w:color w:val="243F60"/>
      <w:sz w:val="22"/>
      <w:szCs w:val="22"/>
      <w:lang w:eastAsia="en-US"/>
    </w:rPr>
  </w:style>
  <w:style w:type="character" w:customStyle="1" w:styleId="Heading7Char">
    <w:name w:val="Heading 7 Char"/>
    <w:link w:val="Heading7"/>
    <w:uiPriority w:val="9"/>
    <w:semiHidden/>
    <w:rsid w:val="00D87375"/>
    <w:rPr>
      <w:rFonts w:ascii="Cambria" w:eastAsia="Times New Roman" w:hAnsi="Cambria"/>
      <w:i/>
      <w:iCs/>
      <w:color w:val="404040"/>
      <w:sz w:val="22"/>
      <w:szCs w:val="22"/>
      <w:lang w:eastAsia="en-US"/>
    </w:rPr>
  </w:style>
  <w:style w:type="character" w:customStyle="1" w:styleId="Heading8Char">
    <w:name w:val="Heading 8 Char"/>
    <w:link w:val="Heading8"/>
    <w:uiPriority w:val="9"/>
    <w:semiHidden/>
    <w:rsid w:val="00D87375"/>
    <w:rPr>
      <w:rFonts w:ascii="Cambria" w:eastAsia="Times New Roman" w:hAnsi="Cambria"/>
      <w:color w:val="404040"/>
      <w:lang w:eastAsia="en-US"/>
    </w:rPr>
  </w:style>
  <w:style w:type="character" w:customStyle="1" w:styleId="Heading9Char">
    <w:name w:val="Heading 9 Char"/>
    <w:link w:val="Heading9"/>
    <w:uiPriority w:val="9"/>
    <w:semiHidden/>
    <w:rsid w:val="00D87375"/>
    <w:rPr>
      <w:rFonts w:ascii="Cambria" w:eastAsia="Times New Roman" w:hAnsi="Cambria"/>
      <w:i/>
      <w:iCs/>
      <w:color w:val="404040"/>
      <w:lang w:eastAsia="en-US"/>
    </w:rPr>
  </w:style>
  <w:style w:type="character" w:customStyle="1" w:styleId="Formatmall1Char">
    <w:name w:val="Formatmall1 Char"/>
    <w:link w:val="Formatmall1"/>
    <w:locked/>
    <w:rsid w:val="00D87375"/>
    <w:rPr>
      <w:rFonts w:ascii="Times New Roman" w:eastAsia="Times New Roman" w:hAnsi="Times New Roman"/>
    </w:rPr>
  </w:style>
  <w:style w:type="paragraph" w:customStyle="1" w:styleId="Formatmall1">
    <w:name w:val="Formatmall1"/>
    <w:basedOn w:val="BodyText2"/>
    <w:link w:val="Formatmall1Char"/>
    <w:qFormat/>
    <w:rsid w:val="00D87375"/>
    <w:pPr>
      <w:spacing w:after="200" w:line="240" w:lineRule="auto"/>
      <w:jc w:val="both"/>
    </w:pPr>
    <w:rPr>
      <w:rFonts w:ascii="Times New Roman" w:eastAsia="Times New Roman" w:hAnsi="Times New Roman"/>
      <w:sz w:val="20"/>
      <w:szCs w:val="20"/>
    </w:rPr>
  </w:style>
  <w:style w:type="paragraph" w:styleId="BodyText2">
    <w:name w:val="Body Text 2"/>
    <w:basedOn w:val="Normal"/>
    <w:link w:val="BodyText2Char"/>
    <w:uiPriority w:val="99"/>
    <w:semiHidden/>
    <w:unhideWhenUsed/>
    <w:rsid w:val="00D87375"/>
    <w:pPr>
      <w:spacing w:after="120" w:line="480" w:lineRule="auto"/>
    </w:pPr>
  </w:style>
  <w:style w:type="character" w:customStyle="1" w:styleId="BodyText2Char">
    <w:name w:val="Body Text 2 Char"/>
    <w:link w:val="BodyText2"/>
    <w:uiPriority w:val="99"/>
    <w:semiHidden/>
    <w:rsid w:val="00D87375"/>
    <w:rPr>
      <w:sz w:val="22"/>
      <w:szCs w:val="22"/>
      <w:lang w:eastAsia="en-US"/>
    </w:rPr>
  </w:style>
  <w:style w:type="character" w:styleId="Hyperlink">
    <w:name w:val="Hyperlink"/>
    <w:uiPriority w:val="99"/>
    <w:unhideWhenUsed/>
    <w:rsid w:val="00DB0E6A"/>
    <w:rPr>
      <w:color w:val="0000FF"/>
      <w:u w:val="single"/>
    </w:rPr>
  </w:style>
  <w:style w:type="paragraph" w:styleId="ListParagraph">
    <w:name w:val="List Paragraph"/>
    <w:basedOn w:val="Normal"/>
    <w:uiPriority w:val="34"/>
    <w:qFormat/>
    <w:rsid w:val="00056611"/>
    <w:pPr>
      <w:ind w:left="720"/>
      <w:contextualSpacing/>
    </w:pPr>
  </w:style>
  <w:style w:type="paragraph" w:customStyle="1" w:styleId="Ingetavstnd1">
    <w:name w:val="Inget avstånd1"/>
    <w:uiPriority w:val="1"/>
    <w:qFormat/>
    <w:rsid w:val="00056611"/>
    <w:rPr>
      <w:sz w:val="22"/>
      <w:szCs w:val="22"/>
      <w:lang w:eastAsia="en-US"/>
    </w:rPr>
  </w:style>
  <w:style w:type="paragraph" w:customStyle="1" w:styleId="FmFoI">
    <w:name w:val="FmFoI"/>
    <w:basedOn w:val="Default"/>
    <w:link w:val="FmFoIChar"/>
    <w:qFormat/>
    <w:rsid w:val="00A2606A"/>
    <w:rPr>
      <w:rFonts w:ascii="Times New Roman" w:hAnsi="Times New Roman"/>
      <w:sz w:val="22"/>
      <w:szCs w:val="22"/>
    </w:rPr>
  </w:style>
  <w:style w:type="paragraph" w:customStyle="1" w:styleId="FMBilFoI">
    <w:name w:val="FMBilFoI"/>
    <w:basedOn w:val="Normal"/>
    <w:link w:val="FMBilFoIChar"/>
    <w:qFormat/>
    <w:rsid w:val="00A65CD3"/>
    <w:pPr>
      <w:spacing w:after="0" w:line="240" w:lineRule="auto"/>
    </w:pPr>
    <w:rPr>
      <w:rFonts w:ascii="Times New Roman" w:hAnsi="Times New Roman"/>
    </w:rPr>
  </w:style>
  <w:style w:type="character" w:customStyle="1" w:styleId="DefaultChar">
    <w:name w:val="Default Char"/>
    <w:link w:val="Default"/>
    <w:rsid w:val="00A2606A"/>
    <w:rPr>
      <w:color w:val="000000"/>
      <w:sz w:val="24"/>
      <w:szCs w:val="24"/>
      <w:lang w:eastAsia="en-US" w:bidi="ar-SA"/>
    </w:rPr>
  </w:style>
  <w:style w:type="character" w:customStyle="1" w:styleId="FmFoIChar">
    <w:name w:val="FmFoI Char"/>
    <w:link w:val="FmFoI"/>
    <w:rsid w:val="00A2606A"/>
    <w:rPr>
      <w:rFonts w:ascii="Times New Roman" w:hAnsi="Times New Roman" w:cs="Calibri"/>
      <w:color w:val="000000"/>
      <w:sz w:val="22"/>
      <w:szCs w:val="22"/>
      <w:lang w:eastAsia="en-US"/>
    </w:rPr>
  </w:style>
  <w:style w:type="character" w:customStyle="1" w:styleId="NoSpacingChar">
    <w:name w:val="No Spacing Char"/>
    <w:basedOn w:val="DefaultParagraphFont"/>
    <w:link w:val="NoSpacing"/>
    <w:uiPriority w:val="1"/>
    <w:rsid w:val="002C20A5"/>
    <w:rPr>
      <w:sz w:val="22"/>
      <w:szCs w:val="22"/>
      <w:lang w:eastAsia="en-US"/>
    </w:rPr>
  </w:style>
  <w:style w:type="character" w:customStyle="1" w:styleId="FMBilFoIChar">
    <w:name w:val="FMBilFoI Char"/>
    <w:link w:val="FMBilFoI"/>
    <w:rsid w:val="00A65CD3"/>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210">
      <w:bodyDiv w:val="1"/>
      <w:marLeft w:val="0"/>
      <w:marRight w:val="0"/>
      <w:marTop w:val="0"/>
      <w:marBottom w:val="0"/>
      <w:divBdr>
        <w:top w:val="none" w:sz="0" w:space="0" w:color="auto"/>
        <w:left w:val="none" w:sz="0" w:space="0" w:color="auto"/>
        <w:bottom w:val="none" w:sz="0" w:space="0" w:color="auto"/>
        <w:right w:val="none" w:sz="0" w:space="0" w:color="auto"/>
      </w:divBdr>
    </w:div>
    <w:div w:id="604315291">
      <w:bodyDiv w:val="1"/>
      <w:marLeft w:val="0"/>
      <w:marRight w:val="0"/>
      <w:marTop w:val="0"/>
      <w:marBottom w:val="0"/>
      <w:divBdr>
        <w:top w:val="none" w:sz="0" w:space="0" w:color="auto"/>
        <w:left w:val="none" w:sz="0" w:space="0" w:color="auto"/>
        <w:bottom w:val="none" w:sz="0" w:space="0" w:color="auto"/>
        <w:right w:val="none" w:sz="0" w:space="0" w:color="auto"/>
      </w:divBdr>
    </w:div>
    <w:div w:id="742676236">
      <w:bodyDiv w:val="1"/>
      <w:marLeft w:val="0"/>
      <w:marRight w:val="0"/>
      <w:marTop w:val="0"/>
      <w:marBottom w:val="0"/>
      <w:divBdr>
        <w:top w:val="none" w:sz="0" w:space="0" w:color="auto"/>
        <w:left w:val="none" w:sz="0" w:space="0" w:color="auto"/>
        <w:bottom w:val="none" w:sz="0" w:space="0" w:color="auto"/>
        <w:right w:val="none" w:sz="0" w:space="0" w:color="auto"/>
      </w:divBdr>
    </w:div>
    <w:div w:id="870654621">
      <w:bodyDiv w:val="1"/>
      <w:marLeft w:val="0"/>
      <w:marRight w:val="0"/>
      <w:marTop w:val="0"/>
      <w:marBottom w:val="0"/>
      <w:divBdr>
        <w:top w:val="none" w:sz="0" w:space="0" w:color="auto"/>
        <w:left w:val="none" w:sz="0" w:space="0" w:color="auto"/>
        <w:bottom w:val="none" w:sz="0" w:space="0" w:color="auto"/>
        <w:right w:val="none" w:sz="0" w:space="0" w:color="auto"/>
      </w:divBdr>
    </w:div>
    <w:div w:id="938610763">
      <w:bodyDiv w:val="1"/>
      <w:marLeft w:val="0"/>
      <w:marRight w:val="0"/>
      <w:marTop w:val="0"/>
      <w:marBottom w:val="0"/>
      <w:divBdr>
        <w:top w:val="none" w:sz="0" w:space="0" w:color="auto"/>
        <w:left w:val="none" w:sz="0" w:space="0" w:color="auto"/>
        <w:bottom w:val="none" w:sz="0" w:space="0" w:color="auto"/>
        <w:right w:val="none" w:sz="0" w:space="0" w:color="auto"/>
      </w:divBdr>
    </w:div>
    <w:div w:id="954016624">
      <w:bodyDiv w:val="1"/>
      <w:marLeft w:val="0"/>
      <w:marRight w:val="0"/>
      <w:marTop w:val="0"/>
      <w:marBottom w:val="0"/>
      <w:divBdr>
        <w:top w:val="none" w:sz="0" w:space="0" w:color="auto"/>
        <w:left w:val="none" w:sz="0" w:space="0" w:color="auto"/>
        <w:bottom w:val="none" w:sz="0" w:space="0" w:color="auto"/>
        <w:right w:val="none" w:sz="0" w:space="0" w:color="auto"/>
      </w:divBdr>
    </w:div>
    <w:div w:id="17352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2B9C5-0573-42AE-9135-3869FA45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6954</Words>
  <Characters>36860</Characters>
  <Application>Microsoft Office Word</Application>
  <DocSecurity>0</DocSecurity>
  <Lines>307</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Bilaga 1</vt:lpstr>
      <vt:lpstr>Bilaga 1</vt:lpstr>
    </vt:vector>
  </TitlesOfParts>
  <Company>Chalmers</Company>
  <LinksUpToDate>false</LinksUpToDate>
  <CharactersWithSpaces>43727</CharactersWithSpaces>
  <SharedDoc>false</SharedDoc>
  <HLinks>
    <vt:vector size="48" baseType="variant">
      <vt:variant>
        <vt:i4>3407920</vt:i4>
      </vt:variant>
      <vt:variant>
        <vt:i4>24</vt:i4>
      </vt:variant>
      <vt:variant>
        <vt:i4>0</vt:i4>
      </vt:variant>
      <vt:variant>
        <vt:i4>5</vt:i4>
      </vt:variant>
      <vt:variant>
        <vt:lpwstr>http://www.sustainablebridges.net/</vt:lpwstr>
      </vt:variant>
      <vt:variant>
        <vt:lpwstr/>
      </vt:variant>
      <vt:variant>
        <vt:i4>3407920</vt:i4>
      </vt:variant>
      <vt:variant>
        <vt:i4>21</vt:i4>
      </vt:variant>
      <vt:variant>
        <vt:i4>0</vt:i4>
      </vt:variant>
      <vt:variant>
        <vt:i4>5</vt:i4>
      </vt:variant>
      <vt:variant>
        <vt:lpwstr>http://www.sustainablebridges.net/</vt:lpwstr>
      </vt:variant>
      <vt:variant>
        <vt:lpwstr/>
      </vt:variant>
      <vt:variant>
        <vt:i4>5242882</vt:i4>
      </vt:variant>
      <vt:variant>
        <vt:i4>18</vt:i4>
      </vt:variant>
      <vt:variant>
        <vt:i4>0</vt:i4>
      </vt:variant>
      <vt:variant>
        <vt:i4>5</vt:i4>
      </vt:variant>
      <vt:variant>
        <vt:lpwstr>http://www.pebbu.nl/resources/allreports/</vt:lpwstr>
      </vt:variant>
      <vt:variant>
        <vt:lpwstr/>
      </vt:variant>
      <vt:variant>
        <vt:i4>917510</vt:i4>
      </vt:variant>
      <vt:variant>
        <vt:i4>15</vt:i4>
      </vt:variant>
      <vt:variant>
        <vt:i4>0</vt:i4>
      </vt:variant>
      <vt:variant>
        <vt:i4>5</vt:i4>
      </vt:variant>
      <vt:variant>
        <vt:lpwstr>http://kth.diva-portal.org/smash/get/diva2:504587/FULLTEXT01</vt:lpwstr>
      </vt:variant>
      <vt:variant>
        <vt:lpwstr/>
      </vt:variant>
      <vt:variant>
        <vt:i4>589884</vt:i4>
      </vt:variant>
      <vt:variant>
        <vt:i4>12</vt:i4>
      </vt:variant>
      <vt:variant>
        <vt:i4>0</vt:i4>
      </vt:variant>
      <vt:variant>
        <vt:i4>5</vt:i4>
      </vt:variant>
      <vt:variant>
        <vt:lpwstr>http://epp.eurostat.ec.europa.eu/cache/ITY_OFFPUB/KS-SF-10-064/EN/KS-SF-10-064-EN.PDF</vt:lpwstr>
      </vt:variant>
      <vt:variant>
        <vt:lpwstr/>
      </vt:variant>
      <vt:variant>
        <vt:i4>4259856</vt:i4>
      </vt:variant>
      <vt:variant>
        <vt:i4>9</vt:i4>
      </vt:variant>
      <vt:variant>
        <vt:i4>0</vt:i4>
      </vt:variant>
      <vt:variant>
        <vt:i4>5</vt:i4>
      </vt:variant>
      <vt:variant>
        <vt:lpwstr>http://etsi.aalto.fi/</vt:lpwstr>
      </vt:variant>
      <vt:variant>
        <vt:lpwstr/>
      </vt:variant>
      <vt:variant>
        <vt:i4>262150</vt:i4>
      </vt:variant>
      <vt:variant>
        <vt:i4>3</vt:i4>
      </vt:variant>
      <vt:variant>
        <vt:i4>0</vt:i4>
      </vt:variant>
      <vt:variant>
        <vt:i4>5</vt:i4>
      </vt:variant>
      <vt:variant>
        <vt:lpwstr>http://kth.diva-portal.org/smash/get/diva2:431869/FULLTEXT01</vt:lpwstr>
      </vt:variant>
      <vt:variant>
        <vt:lpwstr/>
      </vt:variant>
      <vt:variant>
        <vt:i4>7471212</vt:i4>
      </vt:variant>
      <vt:variant>
        <vt:i4>0</vt:i4>
      </vt:variant>
      <vt:variant>
        <vt:i4>0</vt:i4>
      </vt:variant>
      <vt:variant>
        <vt:i4>5</vt:i4>
      </vt:variant>
      <vt:variant>
        <vt:lpwstr>http://www.openbim.se/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dc:title>
  <dc:subject>Branschprogram för forskning och innovation avseende Byggnadsverk för Transportsektorn</dc:subject>
  <dc:creator>Kent Gylltoft</dc:creator>
  <cp:lastModifiedBy>Kent Gylltoft</cp:lastModifiedBy>
  <cp:revision>4</cp:revision>
  <cp:lastPrinted>2021-05-20T12:53:00Z</cp:lastPrinted>
  <dcterms:created xsi:type="dcterms:W3CDTF">2023-11-20T11:38:00Z</dcterms:created>
  <dcterms:modified xsi:type="dcterms:W3CDTF">2023-11-20T11:40:00Z</dcterms:modified>
</cp:coreProperties>
</file>